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1EC" w:rsidRPr="00F35118" w:rsidRDefault="00B651EC" w:rsidP="00B83001">
      <w:pPr>
        <w:pStyle w:val="NoSpacing"/>
        <w:spacing w:line="276" w:lineRule="auto"/>
        <w:jc w:val="center"/>
        <w:rPr>
          <w:rFonts w:ascii="Arial Bold" w:hAnsi="Arial Bold" w:cs="Arial"/>
          <w:b/>
          <w:sz w:val="24"/>
          <w:szCs w:val="24"/>
        </w:rPr>
      </w:pPr>
      <w:bookmarkStart w:id="0" w:name="_GoBack"/>
      <w:bookmarkEnd w:id="0"/>
      <w:r w:rsidRPr="00F35118">
        <w:rPr>
          <w:rFonts w:ascii="Arial Bold" w:hAnsi="Arial Bold" w:cs="Arial"/>
          <w:b/>
          <w:sz w:val="24"/>
          <w:szCs w:val="24"/>
        </w:rPr>
        <w:t>Appendix 1</w:t>
      </w:r>
    </w:p>
    <w:p w:rsidR="00B651EC" w:rsidRPr="00F35118" w:rsidRDefault="00B651EC" w:rsidP="00B651EC">
      <w:pPr>
        <w:pStyle w:val="NoSpacing"/>
        <w:jc w:val="center"/>
        <w:rPr>
          <w:rFonts w:ascii="Arial Bold" w:hAnsi="Arial Bold" w:cs="Arial"/>
          <w:b/>
          <w:sz w:val="24"/>
          <w:szCs w:val="24"/>
        </w:rPr>
      </w:pPr>
      <w:r w:rsidRPr="00F35118">
        <w:rPr>
          <w:rFonts w:ascii="Arial Bold" w:hAnsi="Arial Bold" w:cs="Arial"/>
          <w:b/>
          <w:sz w:val="24"/>
          <w:szCs w:val="24"/>
        </w:rPr>
        <w:t>Time Frames and Best Practices for Processing</w:t>
      </w:r>
    </w:p>
    <w:p w:rsidR="00B651EC" w:rsidRPr="00F35118" w:rsidRDefault="00B651EC" w:rsidP="00B651EC">
      <w:pPr>
        <w:pStyle w:val="NoSpacing"/>
        <w:jc w:val="center"/>
        <w:rPr>
          <w:rFonts w:ascii="Arial Bold" w:hAnsi="Arial Bold"/>
          <w:b/>
          <w:sz w:val="24"/>
          <w:szCs w:val="24"/>
        </w:rPr>
      </w:pPr>
      <w:r w:rsidRPr="00F35118">
        <w:rPr>
          <w:rFonts w:ascii="Arial Bold" w:hAnsi="Arial Bold" w:cs="Arial"/>
          <w:b/>
          <w:sz w:val="24"/>
          <w:szCs w:val="24"/>
        </w:rPr>
        <w:t>Ethics Complaints and Arbitration Requests</w:t>
      </w:r>
    </w:p>
    <w:p w:rsidR="00B651EC" w:rsidRPr="00F35118" w:rsidRDefault="00B651EC" w:rsidP="00B651EC">
      <w:pPr>
        <w:pStyle w:val="NoSpacing"/>
        <w:rPr>
          <w:rFonts w:ascii="Arial Bold" w:hAnsi="Arial Bold"/>
          <w:b/>
          <w:sz w:val="24"/>
          <w:szCs w:val="24"/>
        </w:rPr>
      </w:pPr>
    </w:p>
    <w:p w:rsidR="00B651EC" w:rsidRPr="00F35118" w:rsidRDefault="00B651EC" w:rsidP="00B651EC">
      <w:pPr>
        <w:pStyle w:val="NoSpacing"/>
        <w:rPr>
          <w:rFonts w:ascii="Arial Bold" w:hAnsi="Arial Bold"/>
          <w:b/>
          <w:sz w:val="24"/>
          <w:szCs w:val="24"/>
        </w:rPr>
      </w:pPr>
    </w:p>
    <w:tbl>
      <w:tblPr>
        <w:tblW w:w="9648"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left w:w="144" w:type="dxa"/>
          <w:right w:w="115" w:type="dxa"/>
        </w:tblCellMar>
        <w:tblLook w:val="04A0" w:firstRow="1" w:lastRow="0" w:firstColumn="1" w:lastColumn="0" w:noHBand="0" w:noVBand="1"/>
      </w:tblPr>
      <w:tblGrid>
        <w:gridCol w:w="2531"/>
        <w:gridCol w:w="7117"/>
      </w:tblGrid>
      <w:tr w:rsidR="00B651EC" w:rsidRPr="00F35118" w:rsidTr="00892E71">
        <w:trPr>
          <w:jc w:val="center"/>
        </w:trPr>
        <w:tc>
          <w:tcPr>
            <w:tcW w:w="7857" w:type="dxa"/>
            <w:gridSpan w:val="2"/>
            <w:shd w:val="clear" w:color="auto" w:fill="EEECE1"/>
          </w:tcPr>
          <w:p w:rsidR="00B651EC" w:rsidRPr="00451C6E" w:rsidRDefault="00B651EC" w:rsidP="00F35118">
            <w:pPr>
              <w:spacing w:before="80" w:after="80" w:line="240" w:lineRule="auto"/>
              <w:rPr>
                <w:rFonts w:ascii="Arial" w:hAnsi="Arial" w:cs="Arial"/>
                <w:b/>
              </w:rPr>
            </w:pPr>
            <w:r w:rsidRPr="00451C6E">
              <w:rPr>
                <w:rFonts w:ascii="Arial" w:hAnsi="Arial" w:cs="Arial"/>
                <w:b/>
              </w:rPr>
              <w:t>Seven Stages of Processing</w:t>
            </w:r>
          </w:p>
          <w:p w:rsidR="00B651EC" w:rsidRPr="00451C6E" w:rsidRDefault="00B651EC" w:rsidP="00F35118">
            <w:pPr>
              <w:spacing w:before="80" w:after="80" w:line="240" w:lineRule="auto"/>
              <w:rPr>
                <w:rFonts w:ascii="Arial" w:hAnsi="Arial" w:cs="Arial"/>
                <w:b/>
                <w:sz w:val="20"/>
                <w:szCs w:val="20"/>
              </w:rPr>
            </w:pPr>
            <w:r w:rsidRPr="00451C6E">
              <w:rPr>
                <w:rFonts w:ascii="Arial" w:hAnsi="Arial" w:cs="Arial"/>
                <w:b/>
              </w:rPr>
              <w:t>Ethics Complaints and Arbitration Requests</w:t>
            </w:r>
          </w:p>
        </w:tc>
      </w:tr>
      <w:tr w:rsidR="00B651EC" w:rsidRPr="00F35118" w:rsidTr="00892E71">
        <w:trPr>
          <w:jc w:val="center"/>
        </w:trPr>
        <w:tc>
          <w:tcPr>
            <w:tcW w:w="2061" w:type="dxa"/>
            <w:shd w:val="clear" w:color="auto" w:fill="auto"/>
          </w:tcPr>
          <w:p w:rsidR="00B651EC" w:rsidRPr="00451C6E" w:rsidRDefault="00B651EC" w:rsidP="007D35FC">
            <w:pPr>
              <w:spacing w:before="80" w:after="80" w:line="240" w:lineRule="auto"/>
              <w:rPr>
                <w:rFonts w:ascii="Arial" w:hAnsi="Arial" w:cs="Arial"/>
                <w:b/>
                <w:sz w:val="20"/>
                <w:szCs w:val="20"/>
              </w:rPr>
            </w:pPr>
            <w:r w:rsidRPr="00451C6E">
              <w:rPr>
                <w:rFonts w:ascii="Arial" w:hAnsi="Arial" w:cs="Arial"/>
                <w:b/>
                <w:sz w:val="20"/>
                <w:szCs w:val="20"/>
              </w:rPr>
              <w:t>Stage One:</w:t>
            </w:r>
          </w:p>
        </w:tc>
        <w:tc>
          <w:tcPr>
            <w:tcW w:w="5796" w:type="dxa"/>
            <w:shd w:val="clear" w:color="auto" w:fill="auto"/>
          </w:tcPr>
          <w:p w:rsidR="00B651EC" w:rsidRPr="00451C6E" w:rsidRDefault="00B651EC" w:rsidP="007D35FC">
            <w:pPr>
              <w:spacing w:before="80" w:after="80" w:line="240" w:lineRule="auto"/>
              <w:rPr>
                <w:rFonts w:ascii="Arial" w:hAnsi="Arial" w:cs="Arial"/>
                <w:b/>
                <w:sz w:val="20"/>
                <w:szCs w:val="20"/>
              </w:rPr>
            </w:pPr>
            <w:r w:rsidRPr="00451C6E">
              <w:rPr>
                <w:rFonts w:ascii="Arial" w:hAnsi="Arial" w:cs="Arial"/>
                <w:b/>
                <w:sz w:val="20"/>
                <w:szCs w:val="20"/>
              </w:rPr>
              <w:t>Pre-Grievance Committee</w:t>
            </w:r>
          </w:p>
        </w:tc>
      </w:tr>
      <w:tr w:rsidR="00B651EC" w:rsidRPr="00F35118" w:rsidTr="00892E71">
        <w:trPr>
          <w:jc w:val="center"/>
        </w:trPr>
        <w:tc>
          <w:tcPr>
            <w:tcW w:w="2061" w:type="dxa"/>
            <w:shd w:val="clear" w:color="auto" w:fill="auto"/>
          </w:tcPr>
          <w:p w:rsidR="00B651EC" w:rsidRPr="00451C6E" w:rsidRDefault="00B651EC" w:rsidP="007D35FC">
            <w:pPr>
              <w:spacing w:before="80" w:after="80" w:line="240" w:lineRule="auto"/>
              <w:rPr>
                <w:rFonts w:ascii="Arial" w:hAnsi="Arial" w:cs="Arial"/>
                <w:b/>
                <w:sz w:val="20"/>
                <w:szCs w:val="20"/>
              </w:rPr>
            </w:pPr>
            <w:r w:rsidRPr="00451C6E">
              <w:rPr>
                <w:rFonts w:ascii="Arial" w:hAnsi="Arial" w:cs="Arial"/>
                <w:b/>
                <w:sz w:val="20"/>
                <w:szCs w:val="20"/>
              </w:rPr>
              <w:t>Stage Two:</w:t>
            </w:r>
          </w:p>
        </w:tc>
        <w:tc>
          <w:tcPr>
            <w:tcW w:w="5796" w:type="dxa"/>
            <w:shd w:val="clear" w:color="auto" w:fill="auto"/>
          </w:tcPr>
          <w:p w:rsidR="00B651EC" w:rsidRPr="00451C6E" w:rsidRDefault="00B651EC" w:rsidP="007D35FC">
            <w:pPr>
              <w:spacing w:before="80" w:after="80" w:line="240" w:lineRule="auto"/>
              <w:rPr>
                <w:rFonts w:ascii="Arial" w:hAnsi="Arial" w:cs="Arial"/>
                <w:b/>
                <w:sz w:val="20"/>
                <w:szCs w:val="20"/>
              </w:rPr>
            </w:pPr>
            <w:r w:rsidRPr="00451C6E">
              <w:rPr>
                <w:rFonts w:ascii="Arial" w:hAnsi="Arial" w:cs="Arial"/>
                <w:b/>
                <w:sz w:val="20"/>
                <w:szCs w:val="20"/>
              </w:rPr>
              <w:t>Grievance Committee Meets</w:t>
            </w:r>
          </w:p>
        </w:tc>
      </w:tr>
      <w:tr w:rsidR="00B651EC" w:rsidRPr="00F35118" w:rsidTr="00892E71">
        <w:trPr>
          <w:jc w:val="center"/>
        </w:trPr>
        <w:tc>
          <w:tcPr>
            <w:tcW w:w="2061" w:type="dxa"/>
            <w:shd w:val="clear" w:color="auto" w:fill="auto"/>
          </w:tcPr>
          <w:p w:rsidR="00B651EC" w:rsidRPr="00451C6E" w:rsidRDefault="00B651EC" w:rsidP="007D35FC">
            <w:pPr>
              <w:spacing w:before="80" w:after="80" w:line="240" w:lineRule="auto"/>
              <w:rPr>
                <w:rFonts w:ascii="Arial" w:hAnsi="Arial" w:cs="Arial"/>
                <w:b/>
                <w:sz w:val="20"/>
                <w:szCs w:val="20"/>
              </w:rPr>
            </w:pPr>
            <w:r w:rsidRPr="00451C6E">
              <w:rPr>
                <w:rFonts w:ascii="Arial" w:hAnsi="Arial" w:cs="Arial"/>
                <w:b/>
                <w:sz w:val="20"/>
                <w:szCs w:val="20"/>
              </w:rPr>
              <w:t>Stage Three:</w:t>
            </w:r>
          </w:p>
        </w:tc>
        <w:tc>
          <w:tcPr>
            <w:tcW w:w="5796" w:type="dxa"/>
            <w:shd w:val="clear" w:color="auto" w:fill="auto"/>
          </w:tcPr>
          <w:p w:rsidR="00B651EC" w:rsidRPr="00451C6E" w:rsidRDefault="00B651EC" w:rsidP="007D35FC">
            <w:pPr>
              <w:spacing w:before="80" w:after="80" w:line="240" w:lineRule="auto"/>
              <w:rPr>
                <w:rFonts w:ascii="Arial" w:hAnsi="Arial" w:cs="Arial"/>
                <w:b/>
                <w:sz w:val="20"/>
                <w:szCs w:val="20"/>
              </w:rPr>
            </w:pPr>
            <w:r w:rsidRPr="00451C6E">
              <w:rPr>
                <w:rFonts w:ascii="Arial" w:hAnsi="Arial" w:cs="Arial"/>
                <w:b/>
                <w:sz w:val="20"/>
                <w:szCs w:val="20"/>
              </w:rPr>
              <w:t>Post-Grievance Committee</w:t>
            </w:r>
          </w:p>
          <w:p w:rsidR="00B651EC" w:rsidRPr="00451C6E" w:rsidRDefault="00B651EC" w:rsidP="007D35FC">
            <w:pPr>
              <w:spacing w:before="80" w:after="80" w:line="240" w:lineRule="auto"/>
              <w:rPr>
                <w:rFonts w:ascii="Arial" w:hAnsi="Arial" w:cs="Arial"/>
                <w:sz w:val="20"/>
                <w:szCs w:val="20"/>
              </w:rPr>
            </w:pPr>
            <w:r w:rsidRPr="00451C6E">
              <w:rPr>
                <w:rFonts w:ascii="Arial" w:hAnsi="Arial" w:cs="Arial"/>
                <w:sz w:val="20"/>
                <w:szCs w:val="20"/>
              </w:rPr>
              <w:t>Ethics Complaint Dismissals</w:t>
            </w:r>
          </w:p>
          <w:p w:rsidR="00B651EC" w:rsidRPr="00451C6E" w:rsidRDefault="00B651EC" w:rsidP="007D35FC">
            <w:pPr>
              <w:spacing w:before="80" w:after="80" w:line="240" w:lineRule="auto"/>
              <w:rPr>
                <w:rFonts w:ascii="Arial" w:hAnsi="Arial" w:cs="Arial"/>
                <w:b/>
                <w:sz w:val="20"/>
                <w:szCs w:val="20"/>
              </w:rPr>
            </w:pPr>
            <w:r w:rsidRPr="00451C6E">
              <w:rPr>
                <w:rFonts w:ascii="Arial" w:hAnsi="Arial" w:cs="Arial"/>
                <w:sz w:val="20"/>
                <w:szCs w:val="20"/>
              </w:rPr>
              <w:t>Arbitration Request Dismissals and Classifications</w:t>
            </w:r>
          </w:p>
        </w:tc>
      </w:tr>
      <w:tr w:rsidR="00B651EC" w:rsidRPr="00F35118" w:rsidTr="00892E71">
        <w:trPr>
          <w:jc w:val="center"/>
        </w:trPr>
        <w:tc>
          <w:tcPr>
            <w:tcW w:w="2061" w:type="dxa"/>
            <w:shd w:val="clear" w:color="auto" w:fill="auto"/>
          </w:tcPr>
          <w:p w:rsidR="00B651EC" w:rsidRPr="00451C6E" w:rsidRDefault="00B651EC" w:rsidP="007D35FC">
            <w:pPr>
              <w:spacing w:before="80" w:after="80" w:line="240" w:lineRule="auto"/>
              <w:rPr>
                <w:rFonts w:ascii="Arial" w:hAnsi="Arial" w:cs="Arial"/>
                <w:b/>
                <w:sz w:val="20"/>
                <w:szCs w:val="20"/>
              </w:rPr>
            </w:pPr>
            <w:r w:rsidRPr="00451C6E">
              <w:rPr>
                <w:rFonts w:ascii="Arial" w:hAnsi="Arial" w:cs="Arial"/>
                <w:b/>
                <w:sz w:val="20"/>
                <w:szCs w:val="20"/>
              </w:rPr>
              <w:t>Stage Four:</w:t>
            </w:r>
          </w:p>
        </w:tc>
        <w:tc>
          <w:tcPr>
            <w:tcW w:w="5796" w:type="dxa"/>
            <w:shd w:val="clear" w:color="auto" w:fill="auto"/>
          </w:tcPr>
          <w:p w:rsidR="00B651EC" w:rsidRPr="00451C6E" w:rsidRDefault="00B651EC" w:rsidP="007D35FC">
            <w:pPr>
              <w:spacing w:before="80" w:after="80" w:line="240" w:lineRule="auto"/>
              <w:rPr>
                <w:rFonts w:ascii="Arial" w:hAnsi="Arial" w:cs="Arial"/>
                <w:b/>
                <w:sz w:val="20"/>
                <w:szCs w:val="20"/>
              </w:rPr>
            </w:pPr>
            <w:r w:rsidRPr="00451C6E">
              <w:rPr>
                <w:rFonts w:ascii="Arial" w:hAnsi="Arial" w:cs="Arial"/>
                <w:b/>
                <w:sz w:val="20"/>
                <w:szCs w:val="20"/>
              </w:rPr>
              <w:t>Pre-Hearing</w:t>
            </w:r>
          </w:p>
        </w:tc>
      </w:tr>
      <w:tr w:rsidR="00B651EC" w:rsidRPr="00F35118" w:rsidTr="00892E71">
        <w:trPr>
          <w:jc w:val="center"/>
        </w:trPr>
        <w:tc>
          <w:tcPr>
            <w:tcW w:w="2061" w:type="dxa"/>
            <w:shd w:val="clear" w:color="auto" w:fill="auto"/>
          </w:tcPr>
          <w:p w:rsidR="00B651EC" w:rsidRPr="00451C6E" w:rsidRDefault="00B651EC" w:rsidP="007D35FC">
            <w:pPr>
              <w:spacing w:before="80" w:after="80" w:line="240" w:lineRule="auto"/>
              <w:rPr>
                <w:rFonts w:ascii="Arial" w:hAnsi="Arial" w:cs="Arial"/>
                <w:b/>
                <w:sz w:val="20"/>
                <w:szCs w:val="20"/>
              </w:rPr>
            </w:pPr>
            <w:r w:rsidRPr="00451C6E">
              <w:rPr>
                <w:rFonts w:ascii="Arial" w:hAnsi="Arial" w:cs="Arial"/>
                <w:b/>
                <w:sz w:val="20"/>
                <w:szCs w:val="20"/>
              </w:rPr>
              <w:t>Stage Five:</w:t>
            </w:r>
          </w:p>
        </w:tc>
        <w:tc>
          <w:tcPr>
            <w:tcW w:w="5796" w:type="dxa"/>
            <w:shd w:val="clear" w:color="auto" w:fill="auto"/>
          </w:tcPr>
          <w:p w:rsidR="00B651EC" w:rsidRPr="00451C6E" w:rsidRDefault="00B651EC" w:rsidP="007D35FC">
            <w:pPr>
              <w:spacing w:before="80" w:after="80" w:line="240" w:lineRule="auto"/>
              <w:rPr>
                <w:rFonts w:ascii="Arial" w:hAnsi="Arial" w:cs="Arial"/>
                <w:b/>
                <w:sz w:val="20"/>
                <w:szCs w:val="20"/>
              </w:rPr>
            </w:pPr>
            <w:r w:rsidRPr="00451C6E">
              <w:rPr>
                <w:rFonts w:ascii="Arial" w:hAnsi="Arial" w:cs="Arial"/>
                <w:b/>
                <w:sz w:val="20"/>
                <w:szCs w:val="20"/>
              </w:rPr>
              <w:t>Hearing</w:t>
            </w:r>
          </w:p>
        </w:tc>
      </w:tr>
      <w:tr w:rsidR="00B651EC" w:rsidRPr="00F35118" w:rsidTr="00892E71">
        <w:trPr>
          <w:jc w:val="center"/>
        </w:trPr>
        <w:tc>
          <w:tcPr>
            <w:tcW w:w="2061" w:type="dxa"/>
            <w:shd w:val="clear" w:color="auto" w:fill="auto"/>
          </w:tcPr>
          <w:p w:rsidR="00B651EC" w:rsidRPr="00451C6E" w:rsidRDefault="00B651EC" w:rsidP="007D35FC">
            <w:pPr>
              <w:spacing w:before="80" w:after="80" w:line="240" w:lineRule="auto"/>
              <w:rPr>
                <w:rFonts w:ascii="Arial" w:hAnsi="Arial" w:cs="Arial"/>
                <w:b/>
                <w:sz w:val="20"/>
                <w:szCs w:val="20"/>
              </w:rPr>
            </w:pPr>
            <w:r w:rsidRPr="00451C6E">
              <w:rPr>
                <w:rFonts w:ascii="Arial" w:hAnsi="Arial" w:cs="Arial"/>
                <w:b/>
                <w:sz w:val="20"/>
                <w:szCs w:val="20"/>
              </w:rPr>
              <w:t>Stage Six:</w:t>
            </w:r>
          </w:p>
        </w:tc>
        <w:tc>
          <w:tcPr>
            <w:tcW w:w="5796" w:type="dxa"/>
            <w:shd w:val="clear" w:color="auto" w:fill="auto"/>
          </w:tcPr>
          <w:p w:rsidR="00B651EC" w:rsidRPr="00451C6E" w:rsidRDefault="00B651EC" w:rsidP="007D35FC">
            <w:pPr>
              <w:spacing w:before="80" w:after="80" w:line="240" w:lineRule="auto"/>
              <w:rPr>
                <w:rFonts w:ascii="Arial" w:hAnsi="Arial" w:cs="Arial"/>
                <w:b/>
                <w:sz w:val="20"/>
                <w:szCs w:val="20"/>
              </w:rPr>
            </w:pPr>
            <w:r w:rsidRPr="00451C6E">
              <w:rPr>
                <w:rFonts w:ascii="Arial" w:hAnsi="Arial" w:cs="Arial"/>
                <w:b/>
                <w:sz w:val="20"/>
                <w:szCs w:val="20"/>
              </w:rPr>
              <w:t>Post-Hearing</w:t>
            </w:r>
          </w:p>
          <w:p w:rsidR="00B651EC" w:rsidRPr="00451C6E" w:rsidRDefault="00B651EC" w:rsidP="007D35FC">
            <w:pPr>
              <w:spacing w:before="80" w:after="80" w:line="240" w:lineRule="auto"/>
              <w:rPr>
                <w:rFonts w:ascii="Arial" w:hAnsi="Arial" w:cs="Arial"/>
                <w:sz w:val="20"/>
                <w:szCs w:val="20"/>
              </w:rPr>
            </w:pPr>
            <w:r w:rsidRPr="00451C6E">
              <w:rPr>
                <w:rFonts w:ascii="Arial" w:hAnsi="Arial" w:cs="Arial"/>
                <w:sz w:val="20"/>
                <w:szCs w:val="20"/>
              </w:rPr>
              <w:t>Ethics Appeals</w:t>
            </w:r>
          </w:p>
          <w:p w:rsidR="00B651EC" w:rsidRPr="00451C6E" w:rsidRDefault="00B651EC" w:rsidP="007D35FC">
            <w:pPr>
              <w:spacing w:before="80" w:after="80" w:line="240" w:lineRule="auto"/>
              <w:rPr>
                <w:rFonts w:ascii="Arial" w:hAnsi="Arial" w:cs="Arial"/>
                <w:b/>
                <w:sz w:val="20"/>
                <w:szCs w:val="20"/>
              </w:rPr>
            </w:pPr>
            <w:r w:rsidRPr="00451C6E">
              <w:rPr>
                <w:rFonts w:ascii="Arial" w:hAnsi="Arial" w:cs="Arial"/>
                <w:sz w:val="20"/>
                <w:szCs w:val="20"/>
              </w:rPr>
              <w:t>Arbitration Procedural Reviews</w:t>
            </w:r>
          </w:p>
        </w:tc>
      </w:tr>
      <w:tr w:rsidR="00B651EC" w:rsidRPr="00F35118" w:rsidTr="00892E71">
        <w:trPr>
          <w:jc w:val="center"/>
        </w:trPr>
        <w:tc>
          <w:tcPr>
            <w:tcW w:w="2061" w:type="dxa"/>
            <w:shd w:val="clear" w:color="auto" w:fill="auto"/>
          </w:tcPr>
          <w:p w:rsidR="00B651EC" w:rsidRPr="00451C6E" w:rsidRDefault="00B651EC" w:rsidP="007D35FC">
            <w:pPr>
              <w:spacing w:before="80" w:after="80" w:line="240" w:lineRule="auto"/>
              <w:rPr>
                <w:rFonts w:ascii="Arial" w:hAnsi="Arial" w:cs="Arial"/>
                <w:b/>
                <w:sz w:val="20"/>
                <w:szCs w:val="20"/>
              </w:rPr>
            </w:pPr>
            <w:r w:rsidRPr="00451C6E">
              <w:rPr>
                <w:rFonts w:ascii="Arial" w:hAnsi="Arial" w:cs="Arial"/>
                <w:b/>
                <w:sz w:val="20"/>
                <w:szCs w:val="20"/>
              </w:rPr>
              <w:t>Stage Seven:</w:t>
            </w:r>
          </w:p>
        </w:tc>
        <w:tc>
          <w:tcPr>
            <w:tcW w:w="5796" w:type="dxa"/>
            <w:shd w:val="clear" w:color="auto" w:fill="auto"/>
          </w:tcPr>
          <w:p w:rsidR="00B651EC" w:rsidRPr="00451C6E" w:rsidRDefault="00B651EC" w:rsidP="007D35FC">
            <w:pPr>
              <w:spacing w:before="80" w:after="80" w:line="240" w:lineRule="auto"/>
              <w:rPr>
                <w:rFonts w:ascii="Arial" w:hAnsi="Arial" w:cs="Arial"/>
                <w:b/>
                <w:sz w:val="20"/>
                <w:szCs w:val="20"/>
              </w:rPr>
            </w:pPr>
            <w:r w:rsidRPr="00451C6E">
              <w:rPr>
                <w:rFonts w:ascii="Arial" w:hAnsi="Arial" w:cs="Arial"/>
                <w:b/>
                <w:sz w:val="20"/>
                <w:szCs w:val="20"/>
              </w:rPr>
              <w:t>Professional Standards Records Retention</w:t>
            </w:r>
          </w:p>
        </w:tc>
      </w:tr>
    </w:tbl>
    <w:p w:rsidR="00B651EC" w:rsidRPr="00F35118" w:rsidRDefault="00B651EC" w:rsidP="00B651EC">
      <w:pPr>
        <w:pStyle w:val="NoSpacing"/>
        <w:rPr>
          <w:rFonts w:ascii="Arial Bold" w:hAnsi="Arial Bold"/>
          <w:b/>
          <w:sz w:val="24"/>
          <w:szCs w:val="24"/>
        </w:rPr>
      </w:pPr>
    </w:p>
    <w:p w:rsidR="00B651EC" w:rsidRPr="00F35118" w:rsidRDefault="00B651EC" w:rsidP="00B83001">
      <w:pPr>
        <w:pStyle w:val="NoSpacing"/>
        <w:spacing w:line="276" w:lineRule="auto"/>
        <w:jc w:val="center"/>
        <w:rPr>
          <w:rFonts w:ascii="Arial" w:hAnsi="Arial" w:cs="Arial"/>
          <w:b/>
          <w:sz w:val="24"/>
          <w:szCs w:val="24"/>
        </w:rPr>
      </w:pPr>
      <w:r>
        <w:br w:type="page"/>
      </w:r>
      <w:r w:rsidRPr="00F35118">
        <w:rPr>
          <w:rFonts w:ascii="Arial" w:hAnsi="Arial" w:cs="Arial"/>
          <w:b/>
          <w:sz w:val="24"/>
          <w:szCs w:val="24"/>
        </w:rPr>
        <w:lastRenderedPageBreak/>
        <w:t>Checklist:</w:t>
      </w:r>
      <w:r w:rsidRPr="00F35118">
        <w:rPr>
          <w:rFonts w:ascii="Arial" w:hAnsi="Arial" w:cs="Arial"/>
          <w:sz w:val="24"/>
          <w:szCs w:val="24"/>
        </w:rPr>
        <w:t xml:space="preserve"> </w:t>
      </w:r>
      <w:r w:rsidRPr="00F35118">
        <w:rPr>
          <w:rFonts w:ascii="Arial" w:hAnsi="Arial" w:cs="Arial"/>
          <w:b/>
          <w:sz w:val="24"/>
          <w:szCs w:val="24"/>
        </w:rPr>
        <w:t xml:space="preserve"> Seven Stages of Processing</w:t>
      </w:r>
    </w:p>
    <w:p w:rsidR="00B651EC" w:rsidRPr="00F35118" w:rsidRDefault="00B651EC" w:rsidP="00B651EC">
      <w:pPr>
        <w:pStyle w:val="NoSpacing"/>
        <w:jc w:val="center"/>
        <w:rPr>
          <w:rFonts w:ascii="Arial" w:hAnsi="Arial" w:cs="Arial"/>
          <w:b/>
          <w:sz w:val="24"/>
          <w:szCs w:val="24"/>
        </w:rPr>
      </w:pPr>
      <w:r w:rsidRPr="00F35118">
        <w:rPr>
          <w:rFonts w:ascii="Arial" w:hAnsi="Arial" w:cs="Arial"/>
          <w:b/>
          <w:sz w:val="24"/>
          <w:szCs w:val="24"/>
        </w:rPr>
        <w:t>Ethics Complaints and Arbitration Requests</w:t>
      </w:r>
    </w:p>
    <w:p w:rsidR="00B651EC" w:rsidRPr="00F35118" w:rsidRDefault="00B651EC" w:rsidP="00B651EC">
      <w:pPr>
        <w:pStyle w:val="NoSpacing"/>
        <w:rPr>
          <w:rFonts w:ascii="Arial" w:hAnsi="Arial" w:cs="Arial"/>
          <w:sz w:val="24"/>
          <w:szCs w:val="24"/>
        </w:rPr>
      </w:pPr>
    </w:p>
    <w:p w:rsidR="00B651EC" w:rsidRPr="00F35118" w:rsidRDefault="00B651EC" w:rsidP="00B651EC">
      <w:pPr>
        <w:pStyle w:val="NoSpacing"/>
        <w:rPr>
          <w:rFonts w:ascii="Arial" w:hAnsi="Arial" w:cs="Arial"/>
          <w:sz w:val="24"/>
          <w:szCs w:val="24"/>
        </w:rPr>
      </w:pPr>
    </w:p>
    <w:tbl>
      <w:tblPr>
        <w:tblW w:w="9648"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left w:w="144" w:type="dxa"/>
          <w:right w:w="115" w:type="dxa"/>
        </w:tblCellMar>
        <w:tblLook w:val="04A0" w:firstRow="1" w:lastRow="0" w:firstColumn="1" w:lastColumn="0" w:noHBand="0" w:noVBand="1"/>
      </w:tblPr>
      <w:tblGrid>
        <w:gridCol w:w="2371"/>
        <w:gridCol w:w="7277"/>
      </w:tblGrid>
      <w:tr w:rsidR="00B651EC" w:rsidRPr="00F35118" w:rsidTr="00892E71">
        <w:trPr>
          <w:jc w:val="center"/>
        </w:trPr>
        <w:tc>
          <w:tcPr>
            <w:tcW w:w="9450" w:type="dxa"/>
            <w:gridSpan w:val="2"/>
            <w:shd w:val="clear" w:color="auto" w:fill="EEECE1"/>
          </w:tcPr>
          <w:p w:rsidR="00B651EC" w:rsidRPr="00451C6E" w:rsidRDefault="00B651EC" w:rsidP="007D35FC">
            <w:pPr>
              <w:spacing w:before="80" w:after="80" w:line="240" w:lineRule="auto"/>
              <w:rPr>
                <w:rFonts w:ascii="Arial" w:hAnsi="Arial" w:cs="Arial"/>
                <w:b/>
              </w:rPr>
            </w:pPr>
            <w:r w:rsidRPr="00451C6E">
              <w:rPr>
                <w:rFonts w:ascii="Arial" w:hAnsi="Arial" w:cs="Arial"/>
                <w:b/>
              </w:rPr>
              <w:t>Stage One:  Pre-Grievance Committee</w:t>
            </w:r>
          </w:p>
        </w:tc>
      </w:tr>
      <w:tr w:rsidR="00B651EC" w:rsidRPr="00F35118" w:rsidTr="00892E71">
        <w:trPr>
          <w:jc w:val="center"/>
        </w:trPr>
        <w:tc>
          <w:tcPr>
            <w:tcW w:w="2322" w:type="dxa"/>
            <w:shd w:val="clear" w:color="auto" w:fill="auto"/>
          </w:tcPr>
          <w:p w:rsidR="00B651EC" w:rsidRPr="00451C6E" w:rsidRDefault="00B651EC" w:rsidP="007D35FC">
            <w:pPr>
              <w:spacing w:before="80" w:after="80" w:line="240" w:lineRule="auto"/>
              <w:rPr>
                <w:rFonts w:ascii="Arial" w:hAnsi="Arial" w:cs="Arial"/>
                <w:b/>
                <w:sz w:val="20"/>
                <w:szCs w:val="20"/>
              </w:rPr>
            </w:pPr>
            <w:r w:rsidRPr="00451C6E">
              <w:rPr>
                <w:rFonts w:ascii="Arial" w:hAnsi="Arial" w:cs="Arial"/>
                <w:b/>
                <w:sz w:val="20"/>
                <w:szCs w:val="20"/>
              </w:rPr>
              <w:t>Time Frame</w:t>
            </w:r>
          </w:p>
        </w:tc>
        <w:tc>
          <w:tcPr>
            <w:tcW w:w="7128" w:type="dxa"/>
            <w:shd w:val="clear" w:color="auto" w:fill="auto"/>
          </w:tcPr>
          <w:p w:rsidR="00B651EC" w:rsidRPr="00451C6E" w:rsidRDefault="00B651EC" w:rsidP="007D35FC">
            <w:pPr>
              <w:spacing w:before="80" w:after="80" w:line="240" w:lineRule="auto"/>
              <w:rPr>
                <w:rFonts w:ascii="Arial" w:hAnsi="Arial" w:cs="Arial"/>
                <w:b/>
                <w:sz w:val="20"/>
                <w:szCs w:val="20"/>
              </w:rPr>
            </w:pPr>
            <w:r w:rsidRPr="00451C6E">
              <w:rPr>
                <w:rFonts w:ascii="Arial" w:hAnsi="Arial" w:cs="Arial"/>
                <w:b/>
                <w:sz w:val="20"/>
                <w:szCs w:val="20"/>
              </w:rPr>
              <w:t>Steps</w:t>
            </w:r>
          </w:p>
        </w:tc>
      </w:tr>
      <w:tr w:rsidR="00B651EC" w:rsidRPr="00F35118" w:rsidTr="00892E71">
        <w:trPr>
          <w:jc w:val="center"/>
        </w:trPr>
        <w:tc>
          <w:tcPr>
            <w:tcW w:w="2322" w:type="dxa"/>
            <w:shd w:val="clear" w:color="auto" w:fill="auto"/>
          </w:tcPr>
          <w:p w:rsidR="00B651EC" w:rsidRPr="00451C6E" w:rsidRDefault="00B651EC" w:rsidP="007D35FC">
            <w:pPr>
              <w:spacing w:before="80" w:after="0" w:line="240" w:lineRule="auto"/>
              <w:rPr>
                <w:rFonts w:ascii="Arial" w:hAnsi="Arial" w:cs="Arial"/>
                <w:sz w:val="20"/>
                <w:szCs w:val="20"/>
              </w:rPr>
            </w:pPr>
            <w:r w:rsidRPr="00451C6E">
              <w:rPr>
                <w:rFonts w:ascii="Arial" w:hAnsi="Arial" w:cs="Arial"/>
                <w:sz w:val="20"/>
                <w:szCs w:val="20"/>
              </w:rPr>
              <w:t>Within 24 hours from potential complainant’s inquiry</w:t>
            </w:r>
          </w:p>
          <w:p w:rsidR="00B651EC" w:rsidRPr="00451C6E" w:rsidRDefault="00B651EC" w:rsidP="007D35FC">
            <w:pPr>
              <w:spacing w:after="0" w:line="240" w:lineRule="auto"/>
              <w:rPr>
                <w:rFonts w:ascii="Arial" w:hAnsi="Arial" w:cs="Arial"/>
                <w:sz w:val="20"/>
                <w:szCs w:val="20"/>
              </w:rPr>
            </w:pPr>
          </w:p>
          <w:p w:rsidR="00B651EC" w:rsidRPr="00451C6E" w:rsidRDefault="00B651EC" w:rsidP="007D35FC">
            <w:pPr>
              <w:spacing w:after="0" w:line="240" w:lineRule="auto"/>
              <w:rPr>
                <w:rFonts w:ascii="Arial" w:hAnsi="Arial" w:cs="Arial"/>
                <w:sz w:val="20"/>
                <w:szCs w:val="20"/>
              </w:rPr>
            </w:pPr>
            <w:r w:rsidRPr="00451C6E">
              <w:rPr>
                <w:rFonts w:ascii="Arial" w:hAnsi="Arial" w:cs="Arial"/>
                <w:sz w:val="20"/>
                <w:szCs w:val="20"/>
              </w:rPr>
              <w:t>Within 24 hours from potential complainant’s inquiry</w:t>
            </w:r>
          </w:p>
        </w:tc>
        <w:tc>
          <w:tcPr>
            <w:tcW w:w="7128" w:type="dxa"/>
            <w:shd w:val="clear" w:color="auto" w:fill="auto"/>
          </w:tcPr>
          <w:p w:rsidR="00B651EC" w:rsidRPr="00451C6E" w:rsidRDefault="00B651EC" w:rsidP="007D35FC">
            <w:pPr>
              <w:spacing w:before="80" w:after="80" w:line="240" w:lineRule="auto"/>
              <w:rPr>
                <w:rFonts w:ascii="Arial" w:hAnsi="Arial" w:cs="Arial"/>
                <w:sz w:val="20"/>
                <w:szCs w:val="20"/>
              </w:rPr>
            </w:pPr>
            <w:r w:rsidRPr="00451C6E">
              <w:rPr>
                <w:rFonts w:ascii="Arial" w:hAnsi="Arial" w:cs="Arial"/>
                <w:sz w:val="20"/>
                <w:szCs w:val="20"/>
              </w:rPr>
              <w:t>Refer potential complainant to ombudsman.</w:t>
            </w:r>
          </w:p>
          <w:p w:rsidR="00B651EC" w:rsidRPr="00451C6E" w:rsidRDefault="00B651EC" w:rsidP="007D35FC">
            <w:pPr>
              <w:spacing w:after="0" w:line="240" w:lineRule="auto"/>
              <w:rPr>
                <w:rFonts w:ascii="Arial" w:hAnsi="Arial" w:cs="Arial"/>
                <w:sz w:val="20"/>
                <w:szCs w:val="20"/>
              </w:rPr>
            </w:pPr>
          </w:p>
          <w:p w:rsidR="00B651EC" w:rsidRPr="00451C6E" w:rsidRDefault="00B651EC" w:rsidP="007D35FC">
            <w:pPr>
              <w:spacing w:after="0" w:line="240" w:lineRule="auto"/>
              <w:rPr>
                <w:rFonts w:ascii="Arial" w:hAnsi="Arial" w:cs="Arial"/>
                <w:sz w:val="20"/>
                <w:szCs w:val="20"/>
              </w:rPr>
            </w:pPr>
          </w:p>
          <w:p w:rsidR="00B651EC" w:rsidRPr="00451C6E" w:rsidRDefault="00B651EC" w:rsidP="007D35FC">
            <w:pPr>
              <w:spacing w:after="0" w:line="240" w:lineRule="auto"/>
              <w:rPr>
                <w:rFonts w:ascii="Arial" w:hAnsi="Arial" w:cs="Arial"/>
                <w:sz w:val="10"/>
                <w:szCs w:val="10"/>
              </w:rPr>
            </w:pPr>
          </w:p>
          <w:p w:rsidR="00B651EC" w:rsidRPr="00451C6E" w:rsidRDefault="00B651EC" w:rsidP="007D35FC">
            <w:pPr>
              <w:spacing w:after="0" w:line="240" w:lineRule="auto"/>
              <w:rPr>
                <w:rFonts w:ascii="Arial" w:hAnsi="Arial" w:cs="Arial"/>
                <w:sz w:val="20"/>
                <w:szCs w:val="20"/>
              </w:rPr>
            </w:pPr>
            <w:r w:rsidRPr="00451C6E">
              <w:rPr>
                <w:rFonts w:ascii="Arial" w:hAnsi="Arial" w:cs="Arial"/>
                <w:sz w:val="20"/>
                <w:szCs w:val="20"/>
              </w:rPr>
              <w:t>Staff forwards arbitration request forms and/or ethics complaint forms to potential complainant.</w:t>
            </w:r>
          </w:p>
          <w:p w:rsidR="00F44CB9" w:rsidRPr="009808D5" w:rsidRDefault="00F44CB9" w:rsidP="007D35FC">
            <w:pPr>
              <w:spacing w:after="0" w:line="240" w:lineRule="auto"/>
              <w:rPr>
                <w:rFonts w:ascii="Arial" w:hAnsi="Arial" w:cs="Arial"/>
                <w:sz w:val="8"/>
                <w:szCs w:val="8"/>
              </w:rPr>
            </w:pPr>
          </w:p>
          <w:p w:rsidR="00B651EC" w:rsidRPr="00451C6E" w:rsidRDefault="00B651EC" w:rsidP="007D35FC">
            <w:pPr>
              <w:spacing w:after="0" w:line="240" w:lineRule="auto"/>
              <w:rPr>
                <w:rFonts w:ascii="Arial" w:hAnsi="Arial" w:cs="Arial"/>
                <w:b/>
                <w:sz w:val="20"/>
                <w:szCs w:val="20"/>
              </w:rPr>
            </w:pPr>
            <w:r w:rsidRPr="00451C6E">
              <w:rPr>
                <w:rFonts w:ascii="Arial" w:hAnsi="Arial" w:cs="Arial"/>
                <w:b/>
                <w:sz w:val="20"/>
                <w:szCs w:val="20"/>
              </w:rPr>
              <w:t>Ethics</w:t>
            </w:r>
          </w:p>
          <w:p w:rsidR="00B651EC" w:rsidRPr="00451C6E" w:rsidRDefault="00B651EC" w:rsidP="007D35FC">
            <w:pPr>
              <w:spacing w:after="0" w:line="240" w:lineRule="auto"/>
              <w:rPr>
                <w:rFonts w:ascii="Arial" w:hAnsi="Arial" w:cs="Arial"/>
                <w:sz w:val="20"/>
                <w:szCs w:val="20"/>
              </w:rPr>
            </w:pPr>
            <w:r w:rsidRPr="00451C6E">
              <w:rPr>
                <w:rFonts w:ascii="Arial" w:hAnsi="Arial" w:cs="Arial"/>
                <w:sz w:val="20"/>
                <w:szCs w:val="20"/>
              </w:rPr>
              <w:t>Appendix X to Part Four:  Before You File an Ethics Complaint</w:t>
            </w:r>
          </w:p>
          <w:p w:rsidR="00B651EC" w:rsidRPr="00451C6E" w:rsidRDefault="00B651EC" w:rsidP="007D35FC">
            <w:pPr>
              <w:spacing w:after="0" w:line="240" w:lineRule="auto"/>
              <w:rPr>
                <w:rFonts w:ascii="Arial" w:hAnsi="Arial" w:cs="Arial"/>
                <w:sz w:val="20"/>
                <w:szCs w:val="20"/>
              </w:rPr>
            </w:pPr>
            <w:r w:rsidRPr="00451C6E">
              <w:rPr>
                <w:rFonts w:ascii="Arial" w:hAnsi="Arial" w:cs="Arial"/>
                <w:sz w:val="20"/>
                <w:szCs w:val="20"/>
              </w:rPr>
              <w:t>Form E-1:  Ethics Complaint.</w:t>
            </w:r>
          </w:p>
          <w:p w:rsidR="00B651EC" w:rsidRPr="009808D5" w:rsidRDefault="00B651EC" w:rsidP="007D35FC">
            <w:pPr>
              <w:spacing w:after="0" w:line="240" w:lineRule="auto"/>
              <w:rPr>
                <w:rFonts w:ascii="Arial" w:hAnsi="Arial" w:cs="Arial"/>
                <w:sz w:val="8"/>
                <w:szCs w:val="8"/>
              </w:rPr>
            </w:pPr>
          </w:p>
          <w:p w:rsidR="00B651EC" w:rsidRPr="00451C6E" w:rsidRDefault="00B651EC" w:rsidP="007D35FC">
            <w:pPr>
              <w:spacing w:after="0" w:line="240" w:lineRule="auto"/>
              <w:rPr>
                <w:rFonts w:ascii="Arial" w:hAnsi="Arial" w:cs="Arial"/>
                <w:b/>
                <w:sz w:val="20"/>
                <w:szCs w:val="20"/>
              </w:rPr>
            </w:pPr>
            <w:r w:rsidRPr="00451C6E">
              <w:rPr>
                <w:rFonts w:ascii="Arial" w:hAnsi="Arial" w:cs="Arial"/>
                <w:b/>
                <w:sz w:val="20"/>
                <w:szCs w:val="20"/>
              </w:rPr>
              <w:t>Arbitration</w:t>
            </w:r>
          </w:p>
          <w:p w:rsidR="00B651EC" w:rsidRPr="00451C6E" w:rsidRDefault="00B651EC" w:rsidP="007D35FC">
            <w:pPr>
              <w:spacing w:after="0" w:line="240" w:lineRule="auto"/>
              <w:rPr>
                <w:rFonts w:ascii="Arial" w:hAnsi="Arial" w:cs="Arial"/>
                <w:sz w:val="20"/>
                <w:szCs w:val="20"/>
              </w:rPr>
            </w:pPr>
            <w:r w:rsidRPr="00451C6E">
              <w:rPr>
                <w:rFonts w:ascii="Arial" w:hAnsi="Arial" w:cs="Arial"/>
                <w:sz w:val="20"/>
                <w:szCs w:val="20"/>
              </w:rPr>
              <w:t>Appendix II to Part Ten:  Arbitration Guidelines and Worksheet</w:t>
            </w:r>
          </w:p>
          <w:p w:rsidR="00B651EC" w:rsidRPr="00451C6E" w:rsidRDefault="00B651EC" w:rsidP="007D35FC">
            <w:pPr>
              <w:spacing w:after="0" w:line="240" w:lineRule="auto"/>
              <w:rPr>
                <w:rFonts w:ascii="Arial" w:hAnsi="Arial" w:cs="Arial"/>
                <w:sz w:val="20"/>
                <w:szCs w:val="20"/>
              </w:rPr>
            </w:pPr>
            <w:r w:rsidRPr="00451C6E">
              <w:rPr>
                <w:rFonts w:ascii="Arial" w:hAnsi="Arial" w:cs="Arial"/>
                <w:sz w:val="20"/>
                <w:szCs w:val="20"/>
              </w:rPr>
              <w:t xml:space="preserve">Form A-1:  Request and Agreement to Arbitrate (Member) </w:t>
            </w:r>
          </w:p>
          <w:p w:rsidR="00B651EC" w:rsidRPr="00451C6E" w:rsidRDefault="00B651EC" w:rsidP="007D35FC">
            <w:pPr>
              <w:spacing w:after="0" w:line="240" w:lineRule="auto"/>
              <w:rPr>
                <w:rFonts w:ascii="Arial" w:hAnsi="Arial" w:cs="Arial"/>
                <w:b/>
                <w:sz w:val="20"/>
                <w:szCs w:val="20"/>
              </w:rPr>
            </w:pPr>
            <w:r w:rsidRPr="00451C6E">
              <w:rPr>
                <w:rFonts w:ascii="Arial" w:hAnsi="Arial" w:cs="Arial"/>
                <w:b/>
                <w:sz w:val="20"/>
                <w:szCs w:val="20"/>
              </w:rPr>
              <w:t>or</w:t>
            </w:r>
          </w:p>
          <w:p w:rsidR="00B651EC" w:rsidRPr="00451C6E" w:rsidRDefault="00B651EC" w:rsidP="007D35FC">
            <w:pPr>
              <w:spacing w:after="0" w:line="240" w:lineRule="auto"/>
              <w:rPr>
                <w:rFonts w:ascii="Arial" w:hAnsi="Arial" w:cs="Arial"/>
                <w:sz w:val="20"/>
                <w:szCs w:val="20"/>
              </w:rPr>
            </w:pPr>
            <w:r w:rsidRPr="00451C6E">
              <w:rPr>
                <w:rFonts w:ascii="Arial" w:hAnsi="Arial" w:cs="Arial"/>
                <w:sz w:val="20"/>
                <w:szCs w:val="20"/>
              </w:rPr>
              <w:t>Form A-2:  Request and Agreement to Arbitration (Nonmember) [to be used for members of the public or nonmember broker principals</w:t>
            </w:r>
            <w:r w:rsidR="00042203">
              <w:rPr>
                <w:rFonts w:ascii="Arial" w:hAnsi="Arial" w:cs="Arial"/>
                <w:sz w:val="20"/>
                <w:szCs w:val="20"/>
              </w:rPr>
              <w:t>]</w:t>
            </w:r>
          </w:p>
          <w:p w:rsidR="00B651EC" w:rsidRPr="009808D5" w:rsidRDefault="00B651EC" w:rsidP="007D35FC">
            <w:pPr>
              <w:spacing w:after="0" w:line="240" w:lineRule="auto"/>
              <w:rPr>
                <w:rFonts w:ascii="Arial" w:hAnsi="Arial" w:cs="Arial"/>
                <w:sz w:val="8"/>
                <w:szCs w:val="8"/>
              </w:rPr>
            </w:pPr>
          </w:p>
          <w:p w:rsidR="00B651EC" w:rsidRPr="00451C6E" w:rsidRDefault="00F44CB9" w:rsidP="007D35FC">
            <w:pPr>
              <w:spacing w:before="80" w:after="80" w:line="240" w:lineRule="auto"/>
              <w:rPr>
                <w:rFonts w:ascii="Arial" w:hAnsi="Arial" w:cs="Arial"/>
                <w:sz w:val="20"/>
                <w:szCs w:val="20"/>
              </w:rPr>
            </w:pPr>
            <w:r w:rsidRPr="00451C6E">
              <w:rPr>
                <w:rFonts w:ascii="Arial" w:hAnsi="Arial" w:cs="Arial"/>
                <w:sz w:val="20"/>
                <w:szCs w:val="20"/>
              </w:rPr>
              <w:t xml:space="preserve">Staff explains the ombudsman process.  </w:t>
            </w:r>
            <w:r w:rsidR="00B651EC" w:rsidRPr="00451C6E">
              <w:rPr>
                <w:rFonts w:ascii="Arial" w:hAnsi="Arial" w:cs="Arial"/>
                <w:sz w:val="20"/>
                <w:szCs w:val="20"/>
              </w:rPr>
              <w:t>Staff also explains mediation and sends appropriate mediation forms when complainant has a monetary claim.</w:t>
            </w:r>
            <w:r w:rsidRPr="00451C6E">
              <w:rPr>
                <w:rFonts w:ascii="Arial" w:hAnsi="Arial" w:cs="Arial"/>
                <w:sz w:val="20"/>
                <w:szCs w:val="20"/>
              </w:rPr>
              <w:t xml:space="preserve">  If association has adopted mediation of potentially unethical conduct or a citation program, staff also provides information regarding those programs.</w:t>
            </w:r>
          </w:p>
        </w:tc>
      </w:tr>
      <w:tr w:rsidR="00B651EC" w:rsidRPr="00F35118" w:rsidTr="00892E71">
        <w:trPr>
          <w:jc w:val="center"/>
        </w:trPr>
        <w:tc>
          <w:tcPr>
            <w:tcW w:w="2322" w:type="dxa"/>
            <w:shd w:val="clear" w:color="auto" w:fill="auto"/>
          </w:tcPr>
          <w:p w:rsidR="00B651EC" w:rsidRPr="00451C6E" w:rsidRDefault="00B651EC" w:rsidP="00F44CB9">
            <w:pPr>
              <w:spacing w:before="80" w:after="80" w:line="240" w:lineRule="auto"/>
              <w:rPr>
                <w:rFonts w:ascii="Arial" w:hAnsi="Arial" w:cs="Arial"/>
                <w:sz w:val="20"/>
                <w:szCs w:val="20"/>
              </w:rPr>
            </w:pPr>
            <w:r w:rsidRPr="00451C6E">
              <w:rPr>
                <w:rFonts w:ascii="Arial" w:hAnsi="Arial" w:cs="Arial"/>
                <w:sz w:val="20"/>
                <w:szCs w:val="20"/>
              </w:rPr>
              <w:t>Within 45 days from receipt of ethics complaint or arbitration request</w:t>
            </w:r>
          </w:p>
        </w:tc>
        <w:tc>
          <w:tcPr>
            <w:tcW w:w="7128" w:type="dxa"/>
            <w:shd w:val="clear" w:color="auto" w:fill="auto"/>
          </w:tcPr>
          <w:p w:rsidR="00B651EC" w:rsidRPr="00451C6E" w:rsidRDefault="00B651EC" w:rsidP="007D35FC">
            <w:pPr>
              <w:spacing w:before="80" w:after="80" w:line="240" w:lineRule="auto"/>
              <w:rPr>
                <w:rFonts w:ascii="Arial" w:hAnsi="Arial" w:cs="Arial"/>
                <w:sz w:val="20"/>
                <w:szCs w:val="20"/>
              </w:rPr>
            </w:pPr>
            <w:r w:rsidRPr="00451C6E">
              <w:rPr>
                <w:rFonts w:ascii="Arial" w:hAnsi="Arial" w:cs="Arial"/>
                <w:sz w:val="20"/>
                <w:szCs w:val="20"/>
              </w:rPr>
              <w:t>Staff brings the matter to the grievance committee.  If arbitration request filed, offer mediation</w:t>
            </w:r>
            <w:r w:rsidR="00F44CB9" w:rsidRPr="00451C6E">
              <w:rPr>
                <w:rFonts w:ascii="Arial" w:hAnsi="Arial" w:cs="Arial"/>
                <w:sz w:val="20"/>
                <w:szCs w:val="20"/>
              </w:rPr>
              <w:t xml:space="preserve">, at the latest, </w:t>
            </w:r>
            <w:r w:rsidRPr="00451C6E">
              <w:rPr>
                <w:rFonts w:ascii="Arial" w:hAnsi="Arial" w:cs="Arial"/>
                <w:sz w:val="20"/>
                <w:szCs w:val="20"/>
              </w:rPr>
              <w:t>upon receipt of arbitration request.</w:t>
            </w:r>
          </w:p>
          <w:p w:rsidR="00B651EC" w:rsidRPr="00451C6E" w:rsidRDefault="00B651EC" w:rsidP="007D35FC">
            <w:pPr>
              <w:spacing w:before="80" w:after="80" w:line="240" w:lineRule="auto"/>
              <w:rPr>
                <w:rFonts w:ascii="Arial" w:hAnsi="Arial" w:cs="Arial"/>
                <w:sz w:val="20"/>
                <w:szCs w:val="20"/>
              </w:rPr>
            </w:pPr>
            <w:r w:rsidRPr="00451C6E">
              <w:rPr>
                <w:rFonts w:ascii="Arial" w:hAnsi="Arial" w:cs="Arial"/>
                <w:sz w:val="20"/>
                <w:szCs w:val="20"/>
              </w:rPr>
              <w:t xml:space="preserve"> </w:t>
            </w:r>
          </w:p>
        </w:tc>
      </w:tr>
    </w:tbl>
    <w:p w:rsidR="00B651EC" w:rsidRDefault="00B651EC" w:rsidP="00B651EC">
      <w:pPr>
        <w:pStyle w:val="NoSpacing"/>
      </w:pPr>
    </w:p>
    <w:p w:rsidR="00B651EC" w:rsidRDefault="00B651EC" w:rsidP="00B651EC">
      <w:pPr>
        <w:pStyle w:val="NoSpacing"/>
      </w:pPr>
    </w:p>
    <w:tbl>
      <w:tblPr>
        <w:tblW w:w="9648"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left w:w="144" w:type="dxa"/>
          <w:right w:w="115" w:type="dxa"/>
        </w:tblCellMar>
        <w:tblLook w:val="04A0" w:firstRow="1" w:lastRow="0" w:firstColumn="1" w:lastColumn="0" w:noHBand="0" w:noVBand="1"/>
      </w:tblPr>
      <w:tblGrid>
        <w:gridCol w:w="9648"/>
      </w:tblGrid>
      <w:tr w:rsidR="00B651EC" w:rsidRPr="00B651EC" w:rsidTr="00892E71">
        <w:trPr>
          <w:jc w:val="center"/>
        </w:trPr>
        <w:tc>
          <w:tcPr>
            <w:tcW w:w="9648" w:type="dxa"/>
            <w:shd w:val="clear" w:color="auto" w:fill="EEECE1"/>
          </w:tcPr>
          <w:p w:rsidR="00B651EC" w:rsidRPr="00451C6E" w:rsidRDefault="00B651EC" w:rsidP="00F44CB9">
            <w:pPr>
              <w:pStyle w:val="NoSpacing"/>
              <w:spacing w:before="80" w:after="80"/>
              <w:rPr>
                <w:rFonts w:ascii="Arial" w:hAnsi="Arial" w:cs="Arial"/>
                <w:b/>
              </w:rPr>
            </w:pPr>
            <w:r w:rsidRPr="00451C6E">
              <w:rPr>
                <w:rFonts w:ascii="Arial" w:hAnsi="Arial" w:cs="Arial"/>
                <w:b/>
              </w:rPr>
              <w:t>Stage Two:  Grievance Committee Meets</w:t>
            </w:r>
          </w:p>
        </w:tc>
      </w:tr>
    </w:tbl>
    <w:p w:rsidR="00B651EC" w:rsidRDefault="00B651EC" w:rsidP="00B651EC">
      <w:pPr>
        <w:pStyle w:val="NoSpacing"/>
      </w:pPr>
    </w:p>
    <w:p w:rsidR="00B651EC" w:rsidRDefault="00B651EC" w:rsidP="00B651EC">
      <w:pPr>
        <w:pStyle w:val="NoSpacing"/>
      </w:pPr>
    </w:p>
    <w:p w:rsidR="00B651EC" w:rsidRDefault="00B651EC" w:rsidP="00B651EC">
      <w:pPr>
        <w:pStyle w:val="NoSpacing"/>
      </w:pPr>
      <w:r>
        <w:br w:type="page"/>
      </w:r>
    </w:p>
    <w:tbl>
      <w:tblPr>
        <w:tblW w:w="9936"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left w:w="144" w:type="dxa"/>
          <w:right w:w="115" w:type="dxa"/>
        </w:tblCellMar>
        <w:tblLook w:val="0400" w:firstRow="0" w:lastRow="0" w:firstColumn="0" w:lastColumn="0" w:noHBand="0" w:noVBand="1"/>
      </w:tblPr>
      <w:tblGrid>
        <w:gridCol w:w="2467"/>
        <w:gridCol w:w="7469"/>
      </w:tblGrid>
      <w:tr w:rsidR="00B651EC" w:rsidRPr="00B651EC" w:rsidTr="00252075">
        <w:trPr>
          <w:jc w:val="center"/>
        </w:trPr>
        <w:tc>
          <w:tcPr>
            <w:tcW w:w="9936" w:type="dxa"/>
            <w:gridSpan w:val="2"/>
            <w:shd w:val="clear" w:color="auto" w:fill="EEECE1"/>
          </w:tcPr>
          <w:p w:rsidR="00B651EC" w:rsidRPr="00451C6E" w:rsidRDefault="00B651EC" w:rsidP="00F44CB9">
            <w:pPr>
              <w:pStyle w:val="NoSpacing"/>
              <w:spacing w:before="80" w:after="80"/>
              <w:rPr>
                <w:rFonts w:ascii="Arial" w:hAnsi="Arial" w:cs="Arial"/>
                <w14:reflection w14:blurRad="0" w14:stA="100000" w14:stPos="0" w14:endA="0" w14:endPos="0" w14:dist="0" w14:dir="0" w14:fadeDir="0" w14:sx="0" w14:sy="0" w14:kx="0" w14:ky="0" w14:algn="b"/>
              </w:rPr>
            </w:pPr>
            <w:r w:rsidRPr="00451C6E">
              <w:rPr>
                <w:rFonts w:ascii="Arial" w:hAnsi="Arial" w:cs="Arial"/>
                <w:b/>
                <w14:reflection w14:blurRad="0" w14:stA="100000" w14:stPos="0" w14:endA="0" w14:endPos="0" w14:dist="0" w14:dir="0" w14:fadeDir="0" w14:sx="0" w14:sy="0" w14:kx="0" w14:ky="0" w14:algn="b"/>
              </w:rPr>
              <w:lastRenderedPageBreak/>
              <w:t>Stage Three:  Post-Grievance Committee</w:t>
            </w:r>
          </w:p>
        </w:tc>
      </w:tr>
      <w:tr w:rsidR="00B651EC" w:rsidTr="00252075">
        <w:trPr>
          <w:jc w:val="center"/>
        </w:trPr>
        <w:tc>
          <w:tcPr>
            <w:tcW w:w="2467" w:type="dxa"/>
            <w:shd w:val="clear" w:color="auto" w:fill="auto"/>
          </w:tcPr>
          <w:p w:rsidR="00B651EC" w:rsidRPr="00451C6E" w:rsidRDefault="00B651EC" w:rsidP="00F44CB9">
            <w:pPr>
              <w:pStyle w:val="NoSpacing"/>
              <w:spacing w:before="80" w:after="80"/>
              <w:rPr>
                <w:rFonts w:ascii="Arial" w:hAnsi="Arial" w:cs="Arial"/>
                <w:b/>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451C6E">
              <w:rPr>
                <w:rFonts w:ascii="Arial" w:hAnsi="Arial" w:cs="Arial"/>
                <w:b/>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Time Frame</w:t>
            </w:r>
          </w:p>
        </w:tc>
        <w:tc>
          <w:tcPr>
            <w:tcW w:w="7469" w:type="dxa"/>
            <w:shd w:val="clear" w:color="auto" w:fill="auto"/>
          </w:tcPr>
          <w:p w:rsidR="00B651EC" w:rsidRPr="00451C6E" w:rsidRDefault="00B651EC" w:rsidP="00F44CB9">
            <w:pPr>
              <w:pStyle w:val="NoSpacing"/>
              <w:spacing w:before="80" w:after="80"/>
              <w:rPr>
                <w:rFonts w:ascii="Arial" w:hAnsi="Arial" w:cs="Arial"/>
                <w:b/>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451C6E">
              <w:rPr>
                <w:rFonts w:ascii="Arial" w:hAnsi="Arial" w:cs="Arial"/>
                <w:b/>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Steps</w:t>
            </w:r>
          </w:p>
        </w:tc>
      </w:tr>
      <w:tr w:rsidR="00B651EC" w:rsidTr="00252075">
        <w:trPr>
          <w:jc w:val="center"/>
        </w:trPr>
        <w:tc>
          <w:tcPr>
            <w:tcW w:w="2467" w:type="dxa"/>
            <w:shd w:val="clear" w:color="auto" w:fill="auto"/>
          </w:tcPr>
          <w:p w:rsidR="00B651EC" w:rsidRPr="00AD12A3" w:rsidRDefault="00B651EC" w:rsidP="007D35FC">
            <w:pPr>
              <w:pStyle w:val="NoSpacing"/>
              <w:rPr>
                <w:rFonts w:ascii="Arial" w:hAnsi="Arial" w:cs="Arial"/>
                <w:snapToGrid w:val="0"/>
                <w:color w:val="000000"/>
                <w:sz w:val="8"/>
                <w:szCs w:val="8"/>
                <w14:shadow w14:blurRad="0" w14:dist="0" w14:dir="0" w14:sx="1000" w14:sy="1000" w14:kx="0" w14:ky="0" w14:algn="tl">
                  <w14:srgbClr w14:val="000000"/>
                </w14:shadow>
                <w14:reflection w14:blurRad="0" w14:stA="100000" w14:stPos="0" w14:endA="0" w14:endPos="0" w14:dist="0" w14:dir="0" w14:fadeDir="0" w14:sx="0" w14:sy="0" w14:kx="0" w14:ky="0" w14:algn="b"/>
              </w:rPr>
            </w:pPr>
          </w:p>
          <w:p w:rsidR="00B651EC" w:rsidRPr="00B83001" w:rsidRDefault="00B651EC" w:rsidP="007D35FC">
            <w:pPr>
              <w:pStyle w:val="NoSpacing"/>
              <w:rPr>
                <w:rFonts w:ascii="Arial" w:hAnsi="Arial" w:cs="Arial"/>
                <w:snapToGrid w:val="0"/>
                <w:color w:val="000000"/>
                <w:sz w:val="20"/>
                <w:szCs w:val="20"/>
                <w14:shadow w14:blurRad="0" w14:dist="0" w14:dir="0" w14:sx="1000" w14:sy="1000" w14:kx="0" w14:ky="0" w14:algn="tl">
                  <w14:srgbClr w14:val="000000"/>
                </w14:shadow>
                <w14:reflection w14:blurRad="0" w14:stA="100000" w14:stPos="0" w14:endA="0" w14:endPos="0" w14:dist="0" w14:dir="0" w14:fadeDir="0" w14:sx="0" w14:sy="0" w14:kx="0" w14:ky="0" w14:algn="b"/>
              </w:rPr>
            </w:pPr>
            <w:r w:rsidRPr="00B83001">
              <w:rPr>
                <w:rFonts w:ascii="Arial" w:hAnsi="Arial" w:cs="Arial"/>
                <w:snapToGrid w:val="0"/>
                <w:color w:val="000000"/>
                <w:sz w:val="20"/>
                <w:szCs w:val="20"/>
                <w14:shadow w14:blurRad="0" w14:dist="0" w14:dir="0" w14:sx="1000" w14:sy="1000" w14:kx="0" w14:ky="0" w14:algn="tl">
                  <w14:srgbClr w14:val="000000"/>
                </w14:shadow>
                <w14:reflection w14:blurRad="0" w14:stA="100000" w14:stPos="0" w14:endA="0" w14:endPos="0" w14:dist="0" w14:dir="0" w14:fadeDir="0" w14:sx="0" w14:sy="0" w14:kx="0" w14:ky="0" w14:algn="b"/>
              </w:rPr>
              <w:t>Within 5 days from receipt of grievance committee’s decision</w:t>
            </w:r>
          </w:p>
          <w:p w:rsidR="00B651EC" w:rsidRPr="000651E6" w:rsidRDefault="000651E6" w:rsidP="007D35FC">
            <w:pPr>
              <w:pStyle w:val="NoSpacing"/>
              <w:rPr>
                <w:rFonts w:ascii="Arial" w:hAnsi="Arial" w:cs="Arial"/>
                <w:sz w:val="20"/>
                <w:szCs w:val="20"/>
                <w14:reflection w14:blurRad="0" w14:stA="100000" w14:stPos="0" w14:endA="0" w14:endPos="0" w14:dist="0" w14:dir="0" w14:fadeDir="0" w14:sx="0" w14:sy="0" w14:kx="0" w14:ky="0" w14:algn="b"/>
              </w:rPr>
            </w:pPr>
            <w:r>
              <w:rPr>
                <w:rFonts w:ascii="Arial" w:hAnsi="Arial" w:cs="Arial"/>
                <w:sz w:val="20"/>
                <w:szCs w:val="20"/>
                <w14:reflection w14:blurRad="0" w14:stA="100000" w14:stPos="0" w14:endA="0" w14:endPos="0" w14:dist="0" w14:dir="0" w14:fadeDir="0" w14:sx="0" w14:sy="0" w14:kx="0" w14:ky="0" w14:algn="b"/>
              </w:rPr>
              <w:t>and receipt of response</w:t>
            </w:r>
          </w:p>
          <w:p w:rsidR="00B651EC" w:rsidRPr="00451C6E" w:rsidRDefault="00B651EC" w:rsidP="007D35FC">
            <w:pPr>
              <w:pStyle w:val="NoSpacing"/>
              <w:rPr>
                <w:rFonts w:ascii="Arial" w:hAnsi="Arial" w:cs="Arial"/>
                <w:sz w:val="20"/>
                <w:szCs w:val="20"/>
                <w14:reflection w14:blurRad="0" w14:stA="100000" w14:stPos="0" w14:endA="0" w14:endPos="0" w14:dist="0" w14:dir="0" w14:fadeDir="0" w14:sx="0" w14:sy="0" w14:kx="0" w14:ky="0" w14:algn="b"/>
              </w:rPr>
            </w:pPr>
          </w:p>
          <w:p w:rsidR="00B651EC" w:rsidRPr="00451C6E" w:rsidRDefault="00B651EC" w:rsidP="007D35FC">
            <w:pPr>
              <w:pStyle w:val="NoSpacing"/>
              <w:rPr>
                <w:rFonts w:ascii="Arial" w:hAnsi="Arial" w:cs="Arial"/>
                <w:sz w:val="20"/>
                <w:szCs w:val="20"/>
                <w14:reflection w14:blurRad="0" w14:stA="100000" w14:stPos="0" w14:endA="0" w14:endPos="0" w14:dist="0" w14:dir="0" w14:fadeDir="0" w14:sx="0" w14:sy="0" w14:kx="0" w14:ky="0" w14:algn="b"/>
              </w:rPr>
            </w:pPr>
          </w:p>
          <w:p w:rsidR="00F44CB9" w:rsidRPr="009808D5" w:rsidRDefault="00F44CB9" w:rsidP="007D35FC">
            <w:pPr>
              <w:pStyle w:val="NoSpacing"/>
              <w:rPr>
                <w:rFonts w:ascii="Arial" w:hAnsi="Arial" w:cs="Arial"/>
                <w:sz w:val="8"/>
                <w:szCs w:val="8"/>
                <w14:reflection w14:blurRad="0" w14:stA="100000" w14:stPos="0" w14:endA="0" w14:endPos="0" w14:dist="0" w14:dir="0" w14:fadeDir="0" w14:sx="0" w14:sy="0" w14:kx="0" w14:ky="0" w14:algn="b"/>
              </w:rPr>
            </w:pPr>
          </w:p>
          <w:p w:rsidR="00B651EC" w:rsidRPr="00451C6E" w:rsidRDefault="00B651EC" w:rsidP="007D35FC">
            <w:pPr>
              <w:pStyle w:val="NoSpacing"/>
              <w:rPr>
                <w:rFonts w:ascii="Arial" w:hAnsi="Arial" w:cs="Arial"/>
                <w:sz w:val="20"/>
                <w:szCs w:val="20"/>
                <w14:reflection w14:blurRad="0" w14:stA="100000" w14:stPos="0" w14:endA="0" w14:endPos="0" w14:dist="0" w14:dir="0" w14:fadeDir="0" w14:sx="0" w14:sy="0" w14:kx="0" w14:ky="0" w14:algn="b"/>
              </w:rPr>
            </w:pPr>
            <w:r w:rsidRPr="00451C6E">
              <w:rPr>
                <w:rFonts w:ascii="Arial" w:hAnsi="Arial" w:cs="Arial"/>
                <w:sz w:val="20"/>
                <w:szCs w:val="20"/>
                <w14:reflection w14:blurRad="0" w14:stA="100000" w14:stPos="0" w14:endA="0" w14:endPos="0" w14:dist="0" w14:dir="0" w14:fadeDir="0" w14:sx="0" w14:sy="0" w14:kx="0" w14:ky="0" w14:algn="b"/>
              </w:rPr>
              <w:t>Respondent has 15 days from request for response being transmitted to respond</w:t>
            </w:r>
          </w:p>
          <w:p w:rsidR="00B651EC" w:rsidRPr="00451C6E" w:rsidRDefault="00B651EC" w:rsidP="007D35FC">
            <w:pPr>
              <w:pStyle w:val="NoSpacing"/>
              <w:rPr>
                <w:rFonts w:ascii="Arial" w:hAnsi="Arial" w:cs="Arial"/>
                <w:sz w:val="20"/>
                <w:szCs w:val="20"/>
                <w14:reflection w14:blurRad="0" w14:stA="100000" w14:stPos="0" w14:endA="0" w14:endPos="0" w14:dist="0" w14:dir="0" w14:fadeDir="0" w14:sx="0" w14:sy="0" w14:kx="0" w14:ky="0" w14:algn="b"/>
              </w:rPr>
            </w:pPr>
          </w:p>
          <w:p w:rsidR="00B651EC" w:rsidRPr="00451C6E" w:rsidRDefault="00B651EC" w:rsidP="007D35FC">
            <w:pPr>
              <w:pStyle w:val="NoSpacing"/>
              <w:rPr>
                <w:rFonts w:ascii="Arial" w:hAnsi="Arial" w:cs="Arial"/>
                <w:sz w:val="20"/>
                <w:szCs w:val="20"/>
                <w14:reflection w14:blurRad="0" w14:stA="100000" w14:stPos="0" w14:endA="0" w14:endPos="0" w14:dist="0" w14:dir="0" w14:fadeDir="0" w14:sx="0" w14:sy="0" w14:kx="0" w14:ky="0" w14:algn="b"/>
              </w:rPr>
            </w:pPr>
            <w:r w:rsidRPr="00451C6E">
              <w:rPr>
                <w:rFonts w:ascii="Arial" w:hAnsi="Arial" w:cs="Arial"/>
                <w:sz w:val="20"/>
                <w:szCs w:val="20"/>
                <w14:reflection w14:blurRad="0" w14:stA="100000" w14:stPos="0" w14:endA="0" w14:endPos="0" w14:dist="0" w14:dir="0" w14:fadeDir="0" w14:sx="0" w14:sy="0" w14:kx="0" w14:ky="0" w14:algn="b"/>
              </w:rPr>
              <w:t>10 days after  challenge forms are transmitted to challenge</w:t>
            </w:r>
          </w:p>
          <w:p w:rsidR="00B651EC" w:rsidRPr="00451C6E" w:rsidRDefault="00B651EC" w:rsidP="007D35FC">
            <w:pPr>
              <w:pStyle w:val="NoSpacing"/>
              <w:rPr>
                <w:rFonts w:ascii="Arial" w:hAnsi="Arial" w:cs="Arial"/>
                <w:sz w:val="20"/>
                <w:szCs w:val="20"/>
                <w14:reflection w14:blurRad="0" w14:stA="100000" w14:stPos="0" w14:endA="0" w14:endPos="0" w14:dist="0" w14:dir="0" w14:fadeDir="0" w14:sx="0" w14:sy="0" w14:kx="0" w14:ky="0" w14:algn="b"/>
              </w:rPr>
            </w:pPr>
          </w:p>
          <w:p w:rsidR="00B651EC" w:rsidRPr="00451C6E" w:rsidRDefault="00B651EC" w:rsidP="007D35FC">
            <w:pPr>
              <w:pStyle w:val="NoSpacing"/>
              <w:rPr>
                <w:rFonts w:ascii="Arial" w:hAnsi="Arial" w:cs="Arial"/>
                <w:sz w:val="20"/>
                <w:szCs w:val="20"/>
                <w14:reflection w14:blurRad="0" w14:stA="100000" w14:stPos="0" w14:endA="0" w14:endPos="0" w14:dist="0" w14:dir="0" w14:fadeDir="0" w14:sx="0" w14:sy="0" w14:kx="0" w14:ky="0" w14:algn="b"/>
              </w:rPr>
            </w:pPr>
            <w:r w:rsidRPr="00451C6E">
              <w:rPr>
                <w:rFonts w:ascii="Arial" w:hAnsi="Arial" w:cs="Arial"/>
                <w:sz w:val="20"/>
                <w:szCs w:val="20"/>
                <w14:reflection w14:blurRad="0" w14:stA="100000" w14:stPos="0" w14:endA="0" w14:endPos="0" w14:dist="0" w14:dir="0" w14:fadeDir="0" w14:sx="0" w14:sy="0" w14:kx="0" w14:ky="0" w14:algn="b"/>
              </w:rPr>
              <w:t>Panel named within 5 days after challenge forms are due</w:t>
            </w:r>
          </w:p>
        </w:tc>
        <w:tc>
          <w:tcPr>
            <w:tcW w:w="7469" w:type="dxa"/>
            <w:shd w:val="clear" w:color="auto" w:fill="auto"/>
          </w:tcPr>
          <w:p w:rsidR="00B651EC" w:rsidRPr="00AD12A3" w:rsidRDefault="00B651EC" w:rsidP="007D35FC">
            <w:pPr>
              <w:pStyle w:val="NoSpacing"/>
              <w:rPr>
                <w:rFonts w:ascii="Arial" w:hAnsi="Arial" w:cs="Arial"/>
                <w:snapToGrid w:val="0"/>
                <w:color w:val="000000"/>
                <w:sz w:val="8"/>
                <w:szCs w:val="8"/>
                <w14:shadow w14:blurRad="0" w14:dist="0" w14:dir="0" w14:sx="1000" w14:sy="1000" w14:kx="0" w14:ky="0" w14:algn="tl">
                  <w14:srgbClr w14:val="000000"/>
                </w14:shadow>
                <w14:reflection w14:blurRad="0" w14:stA="100000" w14:stPos="0" w14:endA="0" w14:endPos="0" w14:dist="0" w14:dir="0" w14:fadeDir="0" w14:sx="0" w14:sy="0" w14:kx="0" w14:ky="0" w14:algn="b"/>
              </w:rPr>
            </w:pPr>
          </w:p>
          <w:p w:rsidR="00B651EC" w:rsidRPr="00B83001" w:rsidRDefault="00B651EC" w:rsidP="007D35FC">
            <w:pPr>
              <w:pStyle w:val="NoSpacing"/>
              <w:rPr>
                <w:rFonts w:ascii="Arial" w:hAnsi="Arial" w:cs="Arial"/>
                <w:snapToGrid w:val="0"/>
                <w:color w:val="000000"/>
                <w:sz w:val="20"/>
                <w:szCs w:val="20"/>
                <w14:shadow w14:blurRad="0" w14:dist="0" w14:dir="0" w14:sx="1000" w14:sy="1000" w14:kx="0" w14:ky="0" w14:algn="tl">
                  <w14:srgbClr w14:val="000000"/>
                </w14:shadow>
                <w14:reflection w14:blurRad="0" w14:stA="100000" w14:stPos="0" w14:endA="0" w14:endPos="0" w14:dist="0" w14:dir="0" w14:fadeDir="0" w14:sx="0" w14:sy="0" w14:kx="0" w14:ky="0" w14:algn="b"/>
              </w:rPr>
            </w:pPr>
            <w:r w:rsidRPr="00B83001">
              <w:rPr>
                <w:rFonts w:ascii="Arial" w:hAnsi="Arial" w:cs="Arial"/>
                <w:snapToGrid w:val="0"/>
                <w:color w:val="000000"/>
                <w:sz w:val="20"/>
                <w:szCs w:val="20"/>
                <w14:shadow w14:blurRad="0" w14:dist="0" w14:dir="0" w14:sx="1000" w14:sy="1000" w14:kx="0" w14:ky="0" w14:algn="tl">
                  <w14:srgbClr w14:val="000000"/>
                </w14:shadow>
                <w14:reflection w14:blurRad="0" w14:stA="100000" w14:stPos="0" w14:endA="0" w14:endPos="0" w14:dist="0" w14:dir="0" w14:fadeDir="0" w14:sx="0" w14:sy="0" w14:kx="0" w14:ky="0" w14:algn="b"/>
              </w:rPr>
              <w:t>Staff transmits grievance committee’s decision and notifies parties of hearing date.  Staff also informs parties of their right to challenge hearing panelists and encloses appropriate forms.  If an ethics complaint or arbitration request was not previously sent to the respondent and a response was not requested, then staff sends the case to the respondent and solicits a response.  When the response is received, staff transmits it to the complainant</w:t>
            </w:r>
            <w:r w:rsidR="00F44CB9" w:rsidRPr="00B83001">
              <w:rPr>
                <w:rFonts w:ascii="Arial" w:hAnsi="Arial" w:cs="Arial"/>
                <w:snapToGrid w:val="0"/>
                <w:color w:val="000000"/>
                <w:sz w:val="20"/>
                <w:szCs w:val="20"/>
                <w14:shadow w14:blurRad="0" w14:dist="0" w14:dir="0" w14:sx="1000" w14:sy="1000" w14:kx="0" w14:ky="0" w14:algn="tl">
                  <w14:srgbClr w14:val="000000"/>
                </w14:shadow>
                <w14:reflection w14:blurRad="0" w14:stA="100000" w14:stPos="0" w14:endA="0" w14:endPos="0" w14:dist="0" w14:dir="0" w14:fadeDir="0" w14:sx="0" w14:sy="0" w14:kx="0" w14:ky="0" w14:algn="b"/>
              </w:rPr>
              <w:t xml:space="preserve"> </w:t>
            </w:r>
            <w:r w:rsidR="006C6AF0">
              <w:rPr>
                <w:rFonts w:ascii="Arial" w:hAnsi="Arial" w:cs="Arial"/>
                <w:snapToGrid w:val="0"/>
                <w:color w:val="000000"/>
                <w:sz w:val="20"/>
                <w:szCs w:val="20"/>
                <w14:shadow w14:blurRad="0" w14:dist="0" w14:dir="0" w14:sx="1000" w14:sy="1000" w14:kx="0" w14:ky="0" w14:algn="tl">
                  <w14:srgbClr w14:val="000000"/>
                </w14:shadow>
                <w14:reflection w14:blurRad="0" w14:stA="100000" w14:stPos="0" w14:endA="0" w14:endPos="0" w14:dist="0" w14:dir="0" w14:fadeDir="0" w14:sx="0" w14:sy="0" w14:kx="0" w14:ky="0" w14:algn="b"/>
              </w:rPr>
              <w:t xml:space="preserve">within </w:t>
            </w:r>
            <w:r w:rsidRPr="00B83001">
              <w:rPr>
                <w:rFonts w:ascii="Arial" w:hAnsi="Arial" w:cs="Arial"/>
                <w:snapToGrid w:val="0"/>
                <w:color w:val="000000"/>
                <w:sz w:val="20"/>
                <w:szCs w:val="20"/>
                <w14:shadow w14:blurRad="0" w14:dist="0" w14:dir="0" w14:sx="1000" w14:sy="1000" w14:kx="0" w14:ky="0" w14:algn="tl">
                  <w14:srgbClr w14:val="000000"/>
                </w14:shadow>
                <w14:reflection w14:blurRad="0" w14:stA="100000" w14:stPos="0" w14:endA="0" w14:endPos="0" w14:dist="0" w14:dir="0" w14:fadeDir="0" w14:sx="0" w14:sy="0" w14:kx="0" w14:ky="0" w14:algn="b"/>
              </w:rPr>
              <w:t xml:space="preserve">5 days of receipt.   </w:t>
            </w:r>
          </w:p>
          <w:p w:rsidR="00F44CB9" w:rsidRPr="009808D5" w:rsidRDefault="00F44CB9" w:rsidP="007D35FC">
            <w:pPr>
              <w:pStyle w:val="NoSpacing"/>
              <w:rPr>
                <w:rFonts w:ascii="Arial" w:hAnsi="Arial" w:cs="Arial"/>
                <w:snapToGrid w:val="0"/>
                <w:color w:val="000000"/>
                <w:sz w:val="8"/>
                <w:szCs w:val="8"/>
                <w14:shadow w14:blurRad="0" w14:dist="0" w14:dir="0" w14:sx="1000" w14:sy="1000" w14:kx="0" w14:ky="0" w14:algn="tl">
                  <w14:srgbClr w14:val="000000"/>
                </w14:shadow>
                <w14:reflection w14:blurRad="0" w14:stA="100000" w14:stPos="0" w14:endA="0" w14:endPos="0" w14:dist="0" w14:dir="0" w14:fadeDir="0" w14:sx="0" w14:sy="0" w14:kx="0" w14:ky="0" w14:algn="b"/>
              </w:rPr>
            </w:pPr>
          </w:p>
          <w:p w:rsidR="00B651EC" w:rsidRPr="00451C6E" w:rsidRDefault="00B651EC" w:rsidP="007D35FC">
            <w:pPr>
              <w:pStyle w:val="NoSpacing"/>
              <w:rPr>
                <w:rFonts w:ascii="Arial" w:hAnsi="Arial" w:cs="Arial"/>
                <w:b/>
                <w:sz w:val="20"/>
                <w:szCs w:val="20"/>
                <w14:reflection w14:blurRad="0" w14:stA="100000" w14:stPos="0" w14:endA="0" w14:endPos="0" w14:dist="0" w14:dir="0" w14:fadeDir="0" w14:sx="0" w14:sy="0" w14:kx="0" w14:ky="0" w14:algn="b"/>
              </w:rPr>
            </w:pPr>
            <w:r w:rsidRPr="00451C6E">
              <w:rPr>
                <w:rFonts w:ascii="Arial" w:hAnsi="Arial" w:cs="Arial"/>
                <w:b/>
                <w:sz w:val="20"/>
                <w:szCs w:val="20"/>
                <w14:reflection w14:blurRad="0" w14:stA="100000" w14:stPos="0" w14:endA="0" w14:endPos="0" w14:dist="0" w14:dir="0" w14:fadeDir="0" w14:sx="0" w14:sy="0" w14:kx="0" w14:ky="0" w14:algn="b"/>
              </w:rPr>
              <w:t>Ethics</w:t>
            </w:r>
          </w:p>
          <w:p w:rsidR="00B651EC" w:rsidRPr="00451C6E" w:rsidRDefault="00B651EC" w:rsidP="007D35FC">
            <w:pPr>
              <w:pStyle w:val="NoSpacing"/>
              <w:rPr>
                <w:rFonts w:ascii="Arial" w:hAnsi="Arial" w:cs="Arial"/>
                <w:sz w:val="20"/>
                <w:szCs w:val="20"/>
                <w14:reflection w14:blurRad="0" w14:stA="100000" w14:stPos="0" w14:endA="0" w14:endPos="0" w14:dist="0" w14:dir="0" w14:fadeDir="0" w14:sx="0" w14:sy="0" w14:kx="0" w14:ky="0" w14:algn="b"/>
              </w:rPr>
            </w:pPr>
            <w:r w:rsidRPr="00451C6E">
              <w:rPr>
                <w:rFonts w:ascii="Arial" w:hAnsi="Arial" w:cs="Arial"/>
                <w:sz w:val="20"/>
                <w:szCs w:val="20"/>
                <w14:reflection w14:blurRad="0" w14:stA="100000" w14:stPos="0" w14:endA="0" w14:endPos="0" w14:dist="0" w14:dir="0" w14:fadeDir="0" w14:sx="0" w14:sy="0" w14:kx="0" w14:ky="0" w14:algn="b"/>
              </w:rPr>
              <w:t>Form E-2:  Notice to Respondent (respondent only)</w:t>
            </w:r>
          </w:p>
          <w:p w:rsidR="00B651EC" w:rsidRPr="00451C6E" w:rsidRDefault="00B651EC" w:rsidP="007D35FC">
            <w:pPr>
              <w:pStyle w:val="NoSpacing"/>
              <w:rPr>
                <w:rFonts w:ascii="Arial" w:hAnsi="Arial" w:cs="Arial"/>
                <w:sz w:val="20"/>
                <w:szCs w:val="20"/>
                <w14:reflection w14:blurRad="0" w14:stA="100000" w14:stPos="0" w14:endA="0" w14:endPos="0" w14:dist="0" w14:dir="0" w14:fadeDir="0" w14:sx="0" w14:sy="0" w14:kx="0" w14:ky="0" w14:algn="b"/>
              </w:rPr>
            </w:pPr>
            <w:r w:rsidRPr="00451C6E">
              <w:rPr>
                <w:rFonts w:ascii="Arial" w:hAnsi="Arial" w:cs="Arial"/>
                <w:sz w:val="20"/>
                <w:szCs w:val="20"/>
                <w14:reflection w14:blurRad="0" w14:stA="100000" w14:stPos="0" w14:endA="0" w14:endPos="0" w14:dist="0" w14:dir="0" w14:fadeDir="0" w14:sx="0" w14:sy="0" w14:kx="0" w14:ky="0" w14:algn="b"/>
              </w:rPr>
              <w:t>Form E-3:  Reply (respondent only)</w:t>
            </w:r>
          </w:p>
          <w:p w:rsidR="00B651EC" w:rsidRPr="00451C6E" w:rsidRDefault="00B651EC" w:rsidP="007D35FC">
            <w:pPr>
              <w:pStyle w:val="NoSpacing"/>
              <w:rPr>
                <w:rFonts w:ascii="Arial" w:hAnsi="Arial" w:cs="Arial"/>
                <w:sz w:val="20"/>
                <w:szCs w:val="20"/>
                <w14:reflection w14:blurRad="0" w14:stA="100000" w14:stPos="0" w14:endA="0" w14:endPos="0" w14:dist="0" w14:dir="0" w14:fadeDir="0" w14:sx="0" w14:sy="0" w14:kx="0" w14:ky="0" w14:algn="b"/>
              </w:rPr>
            </w:pPr>
            <w:r w:rsidRPr="00451C6E">
              <w:rPr>
                <w:rFonts w:ascii="Arial" w:hAnsi="Arial" w:cs="Arial"/>
                <w:sz w:val="20"/>
                <w:szCs w:val="20"/>
                <w14:reflection w14:blurRad="0" w14:stA="100000" w14:stPos="0" w14:endA="0" w14:endPos="0" w14:dist="0" w14:dir="0" w14:fadeDir="0" w14:sx="0" w14:sy="0" w14:kx="0" w14:ky="0" w14:algn="b"/>
              </w:rPr>
              <w:t>Form E-6:  Notice of Right to Challenge Tribunal Members (both parties)</w:t>
            </w:r>
          </w:p>
          <w:p w:rsidR="00B651EC" w:rsidRPr="00451C6E" w:rsidRDefault="00B651EC" w:rsidP="007D35FC">
            <w:pPr>
              <w:pStyle w:val="NoSpacing"/>
              <w:rPr>
                <w:rFonts w:ascii="Arial" w:hAnsi="Arial" w:cs="Arial"/>
                <w:sz w:val="20"/>
                <w:szCs w:val="20"/>
                <w14:reflection w14:blurRad="0" w14:stA="100000" w14:stPos="0" w14:endA="0" w14:endPos="0" w14:dist="0" w14:dir="0" w14:fadeDir="0" w14:sx="0" w14:sy="0" w14:kx="0" w14:ky="0" w14:algn="b"/>
              </w:rPr>
            </w:pPr>
            <w:r w:rsidRPr="00451C6E">
              <w:rPr>
                <w:rFonts w:ascii="Arial" w:hAnsi="Arial" w:cs="Arial"/>
                <w:sz w:val="20"/>
                <w:szCs w:val="20"/>
                <w14:reflection w14:blurRad="0" w14:stA="100000" w14:stPos="0" w14:endA="0" w14:endPos="0" w14:dist="0" w14:dir="0" w14:fadeDir="0" w14:sx="0" w14:sy="0" w14:kx="0" w14:ky="0" w14:algn="b"/>
              </w:rPr>
              <w:t>Form E-7:  Challenge to Qualifications by Parties to Ethics Proceeding (both parties)</w:t>
            </w:r>
          </w:p>
          <w:p w:rsidR="00B651EC" w:rsidRPr="009808D5" w:rsidRDefault="00B651EC" w:rsidP="007D35FC">
            <w:pPr>
              <w:pStyle w:val="NoSpacing"/>
              <w:rPr>
                <w:rFonts w:ascii="Arial" w:hAnsi="Arial" w:cs="Arial"/>
                <w:sz w:val="8"/>
                <w:szCs w:val="8"/>
                <w14:reflection w14:blurRad="0" w14:stA="100000" w14:stPos="0" w14:endA="0" w14:endPos="0" w14:dist="0" w14:dir="0" w14:fadeDir="0" w14:sx="0" w14:sy="0" w14:kx="0" w14:ky="0" w14:algn="b"/>
              </w:rPr>
            </w:pPr>
          </w:p>
          <w:p w:rsidR="00B651EC" w:rsidRPr="00451C6E" w:rsidRDefault="00B651EC" w:rsidP="007D35FC">
            <w:pPr>
              <w:pStyle w:val="NoSpacing"/>
              <w:rPr>
                <w:rFonts w:ascii="Arial" w:hAnsi="Arial" w:cs="Arial"/>
                <w:b/>
                <w:sz w:val="20"/>
                <w:szCs w:val="20"/>
                <w14:reflection w14:blurRad="0" w14:stA="100000" w14:stPos="0" w14:endA="0" w14:endPos="0" w14:dist="0" w14:dir="0" w14:fadeDir="0" w14:sx="0" w14:sy="0" w14:kx="0" w14:ky="0" w14:algn="b"/>
              </w:rPr>
            </w:pPr>
            <w:r w:rsidRPr="00451C6E">
              <w:rPr>
                <w:rFonts w:ascii="Arial" w:hAnsi="Arial" w:cs="Arial"/>
                <w:b/>
                <w:sz w:val="20"/>
                <w:szCs w:val="20"/>
                <w14:reflection w14:blurRad="0" w14:stA="100000" w14:stPos="0" w14:endA="0" w14:endPos="0" w14:dist="0" w14:dir="0" w14:fadeDir="0" w14:sx="0" w14:sy="0" w14:kx="0" w14:ky="0" w14:algn="b"/>
              </w:rPr>
              <w:t>Arbitration</w:t>
            </w:r>
          </w:p>
          <w:p w:rsidR="00B651EC" w:rsidRPr="00451C6E" w:rsidRDefault="00B651EC" w:rsidP="007D35FC">
            <w:pPr>
              <w:pStyle w:val="NoSpacing"/>
              <w:rPr>
                <w:rFonts w:ascii="Arial" w:hAnsi="Arial" w:cs="Arial"/>
                <w:sz w:val="20"/>
                <w:szCs w:val="20"/>
                <w14:reflection w14:blurRad="0" w14:stA="100000" w14:stPos="0" w14:endA="0" w14:endPos="0" w14:dist="0" w14:dir="0" w14:fadeDir="0" w14:sx="0" w14:sy="0" w14:kx="0" w14:ky="0" w14:algn="b"/>
              </w:rPr>
            </w:pPr>
            <w:r w:rsidRPr="00451C6E">
              <w:rPr>
                <w:rFonts w:ascii="Arial" w:hAnsi="Arial" w:cs="Arial"/>
                <w:sz w:val="20"/>
                <w:szCs w:val="20"/>
                <w14:reflection w14:blurRad="0" w14:stA="100000" w14:stPos="0" w14:endA="0" w14:endPos="0" w14:dist="0" w14:dir="0" w14:fadeDir="0" w14:sx="0" w14:sy="0" w14:kx="0" w14:ky="0" w14:algn="b"/>
              </w:rPr>
              <w:t>Appendix II to Part Ten:  Arbitration Guidelines</w:t>
            </w:r>
            <w:r w:rsidR="006C6AF0">
              <w:rPr>
                <w:rFonts w:ascii="Arial" w:hAnsi="Arial" w:cs="Arial"/>
                <w:sz w:val="20"/>
                <w:szCs w:val="20"/>
                <w14:reflection w14:blurRad="0" w14:stA="100000" w14:stPos="0" w14:endA="0" w14:endPos="0" w14:dist="0" w14:dir="0" w14:fadeDir="0" w14:sx="0" w14:sy="0" w14:kx="0" w14:ky="0" w14:algn="b"/>
              </w:rPr>
              <w:t xml:space="preserve"> and Worksheet</w:t>
            </w:r>
            <w:r w:rsidRPr="00451C6E">
              <w:rPr>
                <w:rFonts w:ascii="Arial" w:hAnsi="Arial" w:cs="Arial"/>
                <w:sz w:val="20"/>
                <w:szCs w:val="20"/>
                <w14:reflection w14:blurRad="0" w14:stA="100000" w14:stPos="0" w14:endA="0" w14:endPos="0" w14:dist="0" w14:dir="0" w14:fadeDir="0" w14:sx="0" w14:sy="0" w14:kx="0" w14:ky="0" w14:algn="b"/>
              </w:rPr>
              <w:t xml:space="preserve"> (both parties</w:t>
            </w:r>
            <w:r w:rsidR="006C6AF0">
              <w:rPr>
                <w:rFonts w:ascii="Arial" w:hAnsi="Arial" w:cs="Arial"/>
                <w:sz w:val="20"/>
                <w:szCs w:val="20"/>
                <w14:reflection w14:blurRad="0" w14:stA="100000" w14:stPos="0" w14:endA="0" w14:endPos="0" w14:dist="0" w14:dir="0" w14:fadeDir="0" w14:sx="0" w14:sy="0" w14:kx="0" w14:ky="0" w14:algn="b"/>
              </w:rPr>
              <w:t xml:space="preserve"> if complainant has not already received</w:t>
            </w:r>
            <w:r w:rsidRPr="00451C6E">
              <w:rPr>
                <w:rFonts w:ascii="Arial" w:hAnsi="Arial" w:cs="Arial"/>
                <w:sz w:val="20"/>
                <w:szCs w:val="20"/>
                <w14:reflection w14:blurRad="0" w14:stA="100000" w14:stPos="0" w14:endA="0" w14:endPos="0" w14:dist="0" w14:dir="0" w14:fadeDir="0" w14:sx="0" w14:sy="0" w14:kx="0" w14:ky="0" w14:algn="b"/>
              </w:rPr>
              <w:t>)</w:t>
            </w:r>
          </w:p>
          <w:p w:rsidR="00B651EC" w:rsidRPr="00451C6E" w:rsidRDefault="00B651EC" w:rsidP="007D35FC">
            <w:pPr>
              <w:pStyle w:val="NoSpacing"/>
              <w:rPr>
                <w:rFonts w:ascii="Arial" w:hAnsi="Arial" w:cs="Arial"/>
                <w:sz w:val="20"/>
                <w:szCs w:val="20"/>
                <w14:reflection w14:blurRad="0" w14:stA="100000" w14:stPos="0" w14:endA="0" w14:endPos="0" w14:dist="0" w14:dir="0" w14:fadeDir="0" w14:sx="0" w14:sy="0" w14:kx="0" w14:ky="0" w14:algn="b"/>
              </w:rPr>
            </w:pPr>
            <w:r w:rsidRPr="00451C6E">
              <w:rPr>
                <w:rFonts w:ascii="Arial" w:hAnsi="Arial" w:cs="Arial"/>
                <w:sz w:val="20"/>
                <w:szCs w:val="20"/>
                <w14:reflection w14:blurRad="0" w14:stA="100000" w14:stPos="0" w14:endA="0" w14:endPos="0" w14:dist="0" w14:dir="0" w14:fadeDir="0" w14:sx="0" w14:sy="0" w14:kx="0" w14:ky="0" w14:algn="b"/>
              </w:rPr>
              <w:t>Form A-4:  Response and Agreement to Arbitrate (respondent only; arbitration request sent to respondent also if not previously sent)</w:t>
            </w:r>
          </w:p>
          <w:p w:rsidR="00B651EC" w:rsidRPr="00451C6E" w:rsidRDefault="00B651EC" w:rsidP="007D35FC">
            <w:pPr>
              <w:pStyle w:val="NoSpacing"/>
              <w:rPr>
                <w:rFonts w:ascii="Arial" w:hAnsi="Arial" w:cs="Arial"/>
                <w:sz w:val="20"/>
                <w:szCs w:val="20"/>
                <w14:reflection w14:blurRad="0" w14:stA="100000" w14:stPos="0" w14:endA="0" w14:endPos="0" w14:dist="0" w14:dir="0" w14:fadeDir="0" w14:sx="0" w14:sy="0" w14:kx="0" w14:ky="0" w14:algn="b"/>
              </w:rPr>
            </w:pPr>
            <w:r w:rsidRPr="00451C6E">
              <w:rPr>
                <w:rFonts w:ascii="Arial" w:hAnsi="Arial" w:cs="Arial"/>
                <w:sz w:val="20"/>
                <w:szCs w:val="20"/>
                <w14:reflection w14:blurRad="0" w14:stA="100000" w14:stPos="0" w14:endA="0" w14:endPos="0" w14:dist="0" w14:dir="0" w14:fadeDir="0" w14:sx="0" w14:sy="0" w14:kx="0" w14:ky="0" w14:algn="b"/>
              </w:rPr>
              <w:t>Form A-5:  Grievance Committee Request for Information (respondent only)</w:t>
            </w:r>
          </w:p>
          <w:p w:rsidR="00B651EC" w:rsidRPr="00451C6E" w:rsidRDefault="00B651EC" w:rsidP="007D35FC">
            <w:pPr>
              <w:pStyle w:val="NoSpacing"/>
              <w:rPr>
                <w:rFonts w:ascii="Arial" w:hAnsi="Arial" w:cs="Arial"/>
                <w:sz w:val="20"/>
                <w:szCs w:val="20"/>
                <w14:shadow w14:blurRad="50800" w14:dist="38100" w14:dir="2700000" w14:sx="100000" w14:sy="100000" w14:kx="0" w14:ky="0" w14:algn="tl">
                  <w14:srgbClr w14:val="000000">
                    <w14:alpha w14:val="60000"/>
                  </w14:srgbClr>
                </w14:shadow>
                <w14:reflection w14:blurRad="0" w14:stA="100000" w14:stPos="0" w14:endA="0" w14:endPos="0" w14:dist="0" w14:dir="0" w14:fadeDir="0" w14:sx="0" w14:sy="0" w14:kx="0" w14:ky="0" w14:algn="b"/>
              </w:rPr>
            </w:pPr>
            <w:r w:rsidRPr="00451C6E">
              <w:rPr>
                <w:rFonts w:ascii="Arial" w:hAnsi="Arial" w:cs="Arial"/>
                <w:sz w:val="20"/>
                <w:szCs w:val="20"/>
                <w14:reflection w14:blurRad="0" w14:stA="100000" w14:stPos="0" w14:endA="0" w14:endPos="0" w14:dist="0" w14:dir="0" w14:fadeDir="0" w14:sx="0" w14:sy="0" w14:kx="0" w14:ky="0" w14:algn="b"/>
              </w:rPr>
              <w:t>Form A-7:  Notice of Right to Challenge Tribunal Members (both parties)</w:t>
            </w:r>
          </w:p>
          <w:p w:rsidR="00B651EC" w:rsidRPr="00451C6E" w:rsidRDefault="00B651EC" w:rsidP="005C36EB">
            <w:pPr>
              <w:pStyle w:val="NoSpacing"/>
              <w:spacing w:after="80"/>
              <w:rPr>
                <w:rFonts w:ascii="Arial" w:hAnsi="Arial" w:cs="Arial"/>
                <w:sz w:val="20"/>
                <w:szCs w:val="20"/>
                <w14:shadow w14:blurRad="50800" w14:dist="38100" w14:dir="2700000" w14:sx="100000" w14:sy="100000" w14:kx="0" w14:ky="0" w14:algn="tl">
                  <w14:srgbClr w14:val="000000">
                    <w14:alpha w14:val="60000"/>
                  </w14:srgbClr>
                </w14:shadow>
                <w14:reflection w14:blurRad="0" w14:stA="100000" w14:stPos="0" w14:endA="0" w14:endPos="0" w14:dist="0" w14:dir="0" w14:fadeDir="0" w14:sx="0" w14:sy="0" w14:kx="0" w14:ky="0" w14:algn="b"/>
              </w:rPr>
            </w:pPr>
            <w:r w:rsidRPr="00451C6E">
              <w:rPr>
                <w:rFonts w:ascii="Arial" w:hAnsi="Arial" w:cs="Arial"/>
                <w:sz w:val="20"/>
                <w:szCs w:val="20"/>
                <w14:reflection w14:blurRad="0" w14:stA="100000" w14:stPos="0" w14:endA="0" w14:endPos="0" w14:dist="0" w14:dir="0" w14:fadeDir="0" w14:sx="0" w14:sy="0" w14:kx="0" w14:ky="0" w14:algn="b"/>
              </w:rPr>
              <w:t>Form A-8:  Challenge to Qualifications by Parties to Arbitration Proceeding (both parties)</w:t>
            </w:r>
          </w:p>
        </w:tc>
      </w:tr>
      <w:tr w:rsidR="00B651EC" w:rsidTr="00252075">
        <w:trPr>
          <w:jc w:val="center"/>
        </w:trPr>
        <w:tc>
          <w:tcPr>
            <w:tcW w:w="9936" w:type="dxa"/>
            <w:gridSpan w:val="2"/>
            <w:shd w:val="clear" w:color="auto" w:fill="EEECE1"/>
          </w:tcPr>
          <w:p w:rsidR="00B651EC" w:rsidRPr="00451C6E" w:rsidRDefault="00B651EC" w:rsidP="00F44CB9">
            <w:pPr>
              <w:pStyle w:val="NoSpacing"/>
              <w:spacing w:before="80" w:after="80"/>
              <w:rPr>
                <w:rFonts w:ascii="Arial" w:hAnsi="Arial" w:cs="Arial"/>
              </w:rPr>
            </w:pPr>
            <w:r w:rsidRPr="00451C6E">
              <w:rPr>
                <w:rFonts w:ascii="Arial" w:hAnsi="Arial" w:cs="Arial"/>
                <w:b/>
              </w:rPr>
              <w:t>Ethics Complaint Dismissals</w:t>
            </w:r>
          </w:p>
        </w:tc>
      </w:tr>
      <w:tr w:rsidR="00B651EC" w:rsidTr="00252075">
        <w:trPr>
          <w:jc w:val="center"/>
        </w:trPr>
        <w:tc>
          <w:tcPr>
            <w:tcW w:w="2467" w:type="dxa"/>
            <w:shd w:val="clear" w:color="auto" w:fill="auto"/>
          </w:tcPr>
          <w:p w:rsidR="00B651EC" w:rsidRPr="00451C6E" w:rsidRDefault="00B651EC" w:rsidP="00F44CB9">
            <w:pPr>
              <w:pStyle w:val="NoSpacing"/>
              <w:spacing w:before="80" w:after="80"/>
              <w:rPr>
                <w:rFonts w:ascii="Arial Bold" w:hAnsi="Arial Bold" w:cs="Arial"/>
                <w:b/>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451C6E">
              <w:rPr>
                <w:rFonts w:ascii="Arial Bold" w:hAnsi="Arial Bold" w:cs="Arial"/>
                <w:b/>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Time Frame</w:t>
            </w:r>
          </w:p>
        </w:tc>
        <w:tc>
          <w:tcPr>
            <w:tcW w:w="7469" w:type="dxa"/>
            <w:shd w:val="clear" w:color="auto" w:fill="auto"/>
          </w:tcPr>
          <w:p w:rsidR="00B651EC" w:rsidRPr="00451C6E" w:rsidRDefault="00B651EC" w:rsidP="00F44CB9">
            <w:pPr>
              <w:pStyle w:val="NoSpacing"/>
              <w:spacing w:before="80" w:after="80"/>
              <w:rPr>
                <w:rFonts w:ascii="Arial Bold" w:hAnsi="Arial Bold" w:cs="Arial"/>
                <w:b/>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451C6E">
              <w:rPr>
                <w:rFonts w:ascii="Arial Bold" w:hAnsi="Arial Bold" w:cs="Arial"/>
                <w:b/>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Procedures</w:t>
            </w:r>
          </w:p>
        </w:tc>
      </w:tr>
      <w:tr w:rsidR="00B651EC" w:rsidTr="00252075">
        <w:trPr>
          <w:jc w:val="center"/>
        </w:trPr>
        <w:tc>
          <w:tcPr>
            <w:tcW w:w="2467" w:type="dxa"/>
            <w:shd w:val="clear" w:color="auto" w:fill="auto"/>
          </w:tcPr>
          <w:p w:rsidR="00B651EC" w:rsidRPr="00451C6E" w:rsidRDefault="00B651EC" w:rsidP="00F44CB9">
            <w:pPr>
              <w:pStyle w:val="NoSpacing"/>
              <w:rPr>
                <w:rFonts w:ascii="Arial" w:hAnsi="Arial" w:cs="Arial"/>
                <w:snapToGrid w:val="0"/>
                <w:color w:val="000000"/>
                <w:sz w:val="8"/>
                <w:szCs w:val="8"/>
                <w14:shadow w14:blurRad="0" w14:dist="38100" w14:dir="0" w14:sx="1000" w14:sy="1000" w14:kx="0" w14:ky="0" w14:algn="tl">
                  <w14:srgbClr w14:val="000000"/>
                </w14:shadow>
              </w:rPr>
            </w:pPr>
          </w:p>
          <w:p w:rsidR="00B651EC" w:rsidRPr="00417666" w:rsidRDefault="00B651EC" w:rsidP="00F44CB9">
            <w:pPr>
              <w:pStyle w:val="NoSpacing"/>
              <w:rPr>
                <w:rFonts w:ascii="Arial" w:hAnsi="Arial" w:cs="Arial"/>
                <w:snapToGrid w:val="0"/>
                <w:color w:val="000000"/>
                <w:sz w:val="20"/>
                <w:szCs w:val="20"/>
                <w14:shadow w14:blurRad="0" w14:dist="38100" w14:dir="0" w14:sx="1000" w14:sy="1000" w14:kx="0" w14:ky="0" w14:algn="tl">
                  <w14:srgbClr w14:val="000000"/>
                </w14:shadow>
              </w:rPr>
            </w:pPr>
            <w:r w:rsidRPr="00417666">
              <w:rPr>
                <w:rFonts w:ascii="Arial" w:hAnsi="Arial" w:cs="Arial"/>
                <w:snapToGrid w:val="0"/>
                <w:color w:val="000000"/>
                <w:sz w:val="20"/>
                <w:szCs w:val="20"/>
                <w14:shadow w14:blurRad="0" w14:dist="38100" w14:dir="0" w14:sx="1000" w14:sy="1000" w14:kx="0" w14:ky="0" w14:algn="tl">
                  <w14:srgbClr w14:val="000000"/>
                </w14:shadow>
              </w:rPr>
              <w:t>Within 20 days of transmittal of dismissal notice</w:t>
            </w:r>
          </w:p>
          <w:p w:rsidR="006C6AF0" w:rsidRDefault="006C6AF0" w:rsidP="00F40B19">
            <w:pPr>
              <w:pStyle w:val="NoSpacing"/>
              <w:rPr>
                <w:rFonts w:ascii="Arial" w:hAnsi="Arial" w:cs="Arial"/>
                <w:sz w:val="20"/>
                <w:szCs w:val="20"/>
              </w:rPr>
            </w:pPr>
          </w:p>
          <w:p w:rsidR="006C6AF0" w:rsidRDefault="006C6AF0" w:rsidP="00F40B19">
            <w:pPr>
              <w:pStyle w:val="NoSpacing"/>
              <w:rPr>
                <w:rFonts w:ascii="Arial" w:hAnsi="Arial" w:cs="Arial"/>
                <w:sz w:val="20"/>
                <w:szCs w:val="20"/>
              </w:rPr>
            </w:pPr>
          </w:p>
          <w:p w:rsidR="006C6AF0" w:rsidRDefault="00F40B19" w:rsidP="00F40B19">
            <w:pPr>
              <w:pStyle w:val="NoSpacing"/>
              <w:rPr>
                <w:rFonts w:ascii="Arial" w:hAnsi="Arial" w:cs="Arial"/>
                <w:sz w:val="20"/>
                <w:szCs w:val="20"/>
              </w:rPr>
            </w:pPr>
            <w:r>
              <w:rPr>
                <w:rFonts w:ascii="Arial" w:hAnsi="Arial" w:cs="Arial"/>
                <w:sz w:val="20"/>
                <w:szCs w:val="20"/>
              </w:rPr>
              <w:t>No later than 10 days after receipt of appeal</w:t>
            </w:r>
          </w:p>
          <w:p w:rsidR="008C0C4E" w:rsidRDefault="008C0C4E" w:rsidP="00F40B19">
            <w:pPr>
              <w:pStyle w:val="NoSpacing"/>
              <w:rPr>
                <w:rFonts w:ascii="Arial" w:hAnsi="Arial" w:cs="Arial"/>
                <w:sz w:val="20"/>
                <w:szCs w:val="20"/>
              </w:rPr>
            </w:pPr>
          </w:p>
          <w:p w:rsidR="008C0C4E" w:rsidRPr="00451C6E" w:rsidRDefault="008C0C4E" w:rsidP="008C0C4E">
            <w:pPr>
              <w:pStyle w:val="NoSpacing"/>
              <w:spacing w:after="80"/>
              <w:rPr>
                <w:rFonts w:ascii="Arial" w:hAnsi="Arial" w:cs="Arial"/>
                <w:sz w:val="20"/>
                <w:szCs w:val="20"/>
              </w:rPr>
            </w:pPr>
            <w:r>
              <w:rPr>
                <w:rFonts w:ascii="Arial" w:hAnsi="Arial" w:cs="Arial"/>
                <w:sz w:val="20"/>
                <w:szCs w:val="20"/>
              </w:rPr>
              <w:t>Within 5 days from date of decision</w:t>
            </w:r>
          </w:p>
        </w:tc>
        <w:tc>
          <w:tcPr>
            <w:tcW w:w="7469" w:type="dxa"/>
            <w:shd w:val="clear" w:color="auto" w:fill="auto"/>
          </w:tcPr>
          <w:p w:rsidR="00B651EC" w:rsidRPr="00451C6E" w:rsidRDefault="00B651EC" w:rsidP="00F44CB9">
            <w:pPr>
              <w:pStyle w:val="NoSpacing"/>
              <w:rPr>
                <w:rFonts w:ascii="Arial" w:hAnsi="Arial" w:cs="Arial"/>
                <w:snapToGrid w:val="0"/>
                <w:color w:val="000000"/>
                <w:sz w:val="8"/>
                <w:szCs w:val="8"/>
                <w14:shadow w14:blurRad="0" w14:dist="38100" w14:dir="0" w14:sx="1000" w14:sy="1000" w14:kx="0" w14:ky="0" w14:algn="tl">
                  <w14:srgbClr w14:val="000000"/>
                </w14:shadow>
                <w14:reflection w14:blurRad="0" w14:stA="100000" w14:stPos="0" w14:endA="0" w14:endPos="0" w14:dist="0" w14:dir="0" w14:fadeDir="0" w14:sx="0" w14:sy="0" w14:kx="0" w14:ky="0" w14:algn="b"/>
              </w:rPr>
            </w:pPr>
          </w:p>
          <w:p w:rsidR="00B651EC" w:rsidRPr="00417666" w:rsidRDefault="00B651EC" w:rsidP="008C0C4E">
            <w:pPr>
              <w:pStyle w:val="NoSpacing"/>
              <w:rPr>
                <w:rFonts w:ascii="Arial" w:hAnsi="Arial" w:cs="Arial"/>
                <w:snapToGrid w:val="0"/>
                <w:color w:val="000000"/>
                <w:sz w:val="20"/>
                <w:szCs w:val="20"/>
                <w14:shadow w14:blurRad="50800" w14:dist="38100" w14:dir="2700000" w14:sx="100000" w14:sy="100000" w14:kx="0" w14:ky="0" w14:algn="tl">
                  <w14:srgbClr w14:val="000000">
                    <w14:alpha w14:val="60000"/>
                  </w14:srgbClr>
                </w14:shadow>
              </w:rPr>
            </w:pPr>
            <w:r w:rsidRPr="00417666">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Party may appeal the dismissal to the board of directors (or a subset thereof) but does not have the right to be present at appeal or augment complaint.</w:t>
            </w:r>
          </w:p>
          <w:p w:rsidR="00451C6E" w:rsidRDefault="00B651EC" w:rsidP="008C0C4E">
            <w:pPr>
              <w:pStyle w:val="NoSpacing"/>
              <w:rPr>
                <w:rFonts w:ascii="Arial" w:hAnsi="Arial" w:cs="Arial"/>
                <w:sz w:val="20"/>
                <w:szCs w:val="20"/>
              </w:rPr>
            </w:pPr>
            <w:r w:rsidRPr="00451C6E">
              <w:rPr>
                <w:rFonts w:ascii="Arial" w:hAnsi="Arial" w:cs="Arial"/>
                <w:sz w:val="20"/>
                <w:szCs w:val="20"/>
              </w:rPr>
              <w:t>Form E-22:  Appeal of Grievance Committee (or Hearing Panel) Dismissal of Ethics Complaint</w:t>
            </w:r>
          </w:p>
          <w:p w:rsidR="006C6AF0" w:rsidRDefault="006C6AF0" w:rsidP="008C0C4E">
            <w:pPr>
              <w:pStyle w:val="NoSpacing"/>
              <w:rPr>
                <w:rFonts w:ascii="Arial" w:hAnsi="Arial" w:cs="Arial"/>
                <w:sz w:val="20"/>
                <w:szCs w:val="20"/>
              </w:rPr>
            </w:pPr>
          </w:p>
          <w:p w:rsidR="006C6AF0" w:rsidRDefault="006C6AF0" w:rsidP="008C0C4E">
            <w:pPr>
              <w:pStyle w:val="NoSpacing"/>
              <w:rPr>
                <w:rFonts w:ascii="Arial" w:hAnsi="Arial" w:cs="Arial"/>
                <w:sz w:val="20"/>
                <w:szCs w:val="20"/>
              </w:rPr>
            </w:pPr>
            <w:r>
              <w:rPr>
                <w:rFonts w:ascii="Arial" w:hAnsi="Arial" w:cs="Arial"/>
                <w:sz w:val="20"/>
                <w:szCs w:val="20"/>
              </w:rPr>
              <w:t>Directors hear appeal</w:t>
            </w:r>
          </w:p>
          <w:p w:rsidR="008C0C4E" w:rsidRDefault="008C0C4E" w:rsidP="008C0C4E">
            <w:pPr>
              <w:pStyle w:val="NoSpacing"/>
              <w:rPr>
                <w:rFonts w:ascii="Arial" w:hAnsi="Arial" w:cs="Arial"/>
                <w:sz w:val="20"/>
                <w:szCs w:val="20"/>
              </w:rPr>
            </w:pPr>
          </w:p>
          <w:p w:rsidR="008C0C4E" w:rsidRDefault="008C0C4E" w:rsidP="008C0C4E">
            <w:pPr>
              <w:pStyle w:val="NoSpacing"/>
              <w:rPr>
                <w:rFonts w:ascii="Arial" w:hAnsi="Arial" w:cs="Arial"/>
                <w:sz w:val="20"/>
                <w:szCs w:val="20"/>
              </w:rPr>
            </w:pPr>
          </w:p>
          <w:p w:rsidR="008C0C4E" w:rsidRPr="008C0C4E" w:rsidRDefault="008C0C4E" w:rsidP="008C0C4E">
            <w:pPr>
              <w:pStyle w:val="NoSpacing"/>
              <w:rPr>
                <w:rFonts w:ascii="Arial" w:hAnsi="Arial" w:cs="Arial"/>
                <w:sz w:val="20"/>
                <w:szCs w:val="20"/>
              </w:rPr>
            </w:pPr>
            <w:r>
              <w:rPr>
                <w:rFonts w:ascii="Arial" w:hAnsi="Arial" w:cs="Arial"/>
                <w:sz w:val="20"/>
                <w:szCs w:val="20"/>
              </w:rPr>
              <w:t>Staff transmits decision</w:t>
            </w:r>
          </w:p>
        </w:tc>
      </w:tr>
    </w:tbl>
    <w:p w:rsidR="00252075" w:rsidRDefault="00252075">
      <w:r>
        <w:br w:type="page"/>
      </w:r>
    </w:p>
    <w:tbl>
      <w:tblPr>
        <w:tblW w:w="9936"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left w:w="144" w:type="dxa"/>
          <w:right w:w="115" w:type="dxa"/>
        </w:tblCellMar>
        <w:tblLook w:val="0400" w:firstRow="0" w:lastRow="0" w:firstColumn="0" w:lastColumn="0" w:noHBand="0" w:noVBand="1"/>
      </w:tblPr>
      <w:tblGrid>
        <w:gridCol w:w="2467"/>
        <w:gridCol w:w="7469"/>
      </w:tblGrid>
      <w:tr w:rsidR="00252075" w:rsidTr="00252075">
        <w:trPr>
          <w:jc w:val="center"/>
        </w:trPr>
        <w:tc>
          <w:tcPr>
            <w:tcW w:w="9936" w:type="dxa"/>
            <w:gridSpan w:val="2"/>
            <w:shd w:val="clear" w:color="auto" w:fill="EEECE1"/>
          </w:tcPr>
          <w:p w:rsidR="00252075" w:rsidRPr="00AD12A3" w:rsidRDefault="00252075" w:rsidP="00252075">
            <w:pPr>
              <w:pStyle w:val="NoSpacing"/>
              <w:spacing w:before="80" w:after="80"/>
              <w:rPr>
                <w:rFonts w:ascii="Arial" w:hAnsi="Arial" w:cs="Arial"/>
                <w:b/>
              </w:rPr>
            </w:pPr>
            <w:r w:rsidRPr="00451C6E">
              <w:rPr>
                <w:rFonts w:ascii="Arial" w:hAnsi="Arial" w:cs="Arial"/>
                <w:b/>
                <w14:reflection w14:blurRad="0" w14:stA="100000" w14:stPos="0" w14:endA="0" w14:endPos="0" w14:dist="0" w14:dir="0" w14:fadeDir="0" w14:sx="0" w14:sy="0" w14:kx="0" w14:ky="0" w14:algn="b"/>
              </w:rPr>
              <w:lastRenderedPageBreak/>
              <w:t>Stage Three:  Post-Grievance Committee</w:t>
            </w:r>
            <w:r>
              <w:rPr>
                <w:rFonts w:ascii="Arial" w:hAnsi="Arial" w:cs="Arial"/>
                <w:b/>
                <w14:reflection w14:blurRad="0" w14:stA="100000" w14:stPos="0" w14:endA="0" w14:endPos="0" w14:dist="0" w14:dir="0" w14:fadeDir="0" w14:sx="0" w14:sy="0" w14:kx="0" w14:ky="0" w14:algn="b"/>
              </w:rPr>
              <w:t>-</w:t>
            </w:r>
            <w:r w:rsidRPr="00003401">
              <w:t>[</w:t>
            </w:r>
            <w:r w:rsidRPr="00003401">
              <w:rPr>
                <w:rFonts w:ascii="Arial Bold" w:hAnsi="Arial Bold"/>
                <w:smallCaps/>
              </w:rPr>
              <w:t>continued</w:t>
            </w:r>
            <w:r w:rsidRPr="00252075">
              <w:rPr>
                <w:smallCaps/>
              </w:rPr>
              <w:t>]</w:t>
            </w:r>
          </w:p>
        </w:tc>
      </w:tr>
      <w:tr w:rsidR="00B651EC" w:rsidTr="00252075">
        <w:trPr>
          <w:jc w:val="center"/>
        </w:trPr>
        <w:tc>
          <w:tcPr>
            <w:tcW w:w="9936" w:type="dxa"/>
            <w:gridSpan w:val="2"/>
            <w:shd w:val="clear" w:color="auto" w:fill="EEECE1"/>
          </w:tcPr>
          <w:p w:rsidR="00B651EC" w:rsidRPr="00AD12A3" w:rsidRDefault="00B651EC" w:rsidP="00CA3301">
            <w:pPr>
              <w:pStyle w:val="NoSpacing"/>
              <w:spacing w:before="80" w:after="80"/>
              <w:rPr>
                <w:rFonts w:ascii="Arial" w:hAnsi="Arial" w:cs="Arial"/>
              </w:rPr>
            </w:pPr>
            <w:r w:rsidRPr="00AD12A3">
              <w:rPr>
                <w:rFonts w:ascii="Arial" w:hAnsi="Arial" w:cs="Arial"/>
                <w:b/>
              </w:rPr>
              <w:t>Arbitration Request Dismissals and Classifications</w:t>
            </w:r>
          </w:p>
        </w:tc>
      </w:tr>
      <w:tr w:rsidR="00B651EC" w:rsidTr="00252075">
        <w:trPr>
          <w:jc w:val="center"/>
        </w:trPr>
        <w:tc>
          <w:tcPr>
            <w:tcW w:w="2467" w:type="dxa"/>
            <w:shd w:val="clear" w:color="auto" w:fill="auto"/>
          </w:tcPr>
          <w:p w:rsidR="00B651EC" w:rsidRPr="00AD12A3" w:rsidRDefault="00B651EC" w:rsidP="00CA3301">
            <w:pPr>
              <w:pStyle w:val="NoSpacing"/>
              <w:spacing w:before="80" w:after="80"/>
              <w:rPr>
                <w:rFonts w:ascii="Arial" w:hAnsi="Arial" w:cs="Arial"/>
                <w:b/>
                <w:sz w:val="20"/>
                <w:szCs w:val="20"/>
                <w14:shadow w14:blurRad="0" w14:dist="38100" w14:dir="0" w14:sx="1000" w14:sy="1000" w14:kx="0" w14:ky="0" w14:algn="tl">
                  <w14:srgbClr w14:val="000000"/>
                </w14:shadow>
              </w:rPr>
            </w:pPr>
            <w:r w:rsidRPr="00AD12A3">
              <w:rPr>
                <w:rFonts w:ascii="Arial" w:hAnsi="Arial" w:cs="Arial"/>
                <w:b/>
                <w:sz w:val="20"/>
                <w:szCs w:val="20"/>
                <w14:shadow w14:blurRad="0" w14:dist="38100" w14:dir="0" w14:sx="1000" w14:sy="1000" w14:kx="0" w14:ky="0" w14:algn="tl">
                  <w14:srgbClr w14:val="000000"/>
                </w14:shadow>
              </w:rPr>
              <w:t>Time Frame</w:t>
            </w:r>
          </w:p>
        </w:tc>
        <w:tc>
          <w:tcPr>
            <w:tcW w:w="7469" w:type="dxa"/>
            <w:shd w:val="clear" w:color="auto" w:fill="auto"/>
          </w:tcPr>
          <w:p w:rsidR="00B651EC" w:rsidRPr="00AD12A3" w:rsidRDefault="00B651EC" w:rsidP="00CA3301">
            <w:pPr>
              <w:pStyle w:val="NoSpacing"/>
              <w:spacing w:before="80" w:after="80"/>
              <w:rPr>
                <w:rFonts w:ascii="Arial" w:hAnsi="Arial" w:cs="Arial"/>
                <w:b/>
                <w:sz w:val="20"/>
                <w:szCs w:val="20"/>
                <w14:shadow w14:blurRad="0" w14:dist="38100" w14:dir="0" w14:sx="1000" w14:sy="1000" w14:kx="0" w14:ky="0" w14:algn="tl">
                  <w14:srgbClr w14:val="000000"/>
                </w14:shadow>
              </w:rPr>
            </w:pPr>
            <w:r w:rsidRPr="00AD12A3">
              <w:rPr>
                <w:rFonts w:ascii="Arial" w:hAnsi="Arial" w:cs="Arial"/>
                <w:b/>
                <w:sz w:val="20"/>
                <w:szCs w:val="20"/>
                <w14:shadow w14:blurRad="0" w14:dist="38100" w14:dir="0" w14:sx="1000" w14:sy="1000" w14:kx="0" w14:ky="0" w14:algn="tl">
                  <w14:srgbClr w14:val="000000"/>
                </w14:shadow>
              </w:rPr>
              <w:t>Procedures</w:t>
            </w:r>
          </w:p>
        </w:tc>
      </w:tr>
      <w:tr w:rsidR="00B651EC" w:rsidTr="00252075">
        <w:trPr>
          <w:jc w:val="center"/>
        </w:trPr>
        <w:tc>
          <w:tcPr>
            <w:tcW w:w="2467" w:type="dxa"/>
            <w:shd w:val="clear" w:color="auto" w:fill="auto"/>
          </w:tcPr>
          <w:p w:rsidR="00B651EC" w:rsidRPr="00AD12A3" w:rsidRDefault="00B651EC" w:rsidP="00C74BEC">
            <w:pPr>
              <w:pStyle w:val="NoSpacing"/>
              <w:rPr>
                <w:rFonts w:ascii="Arial" w:hAnsi="Arial" w:cs="Arial"/>
                <w:sz w:val="8"/>
                <w:szCs w:val="8"/>
              </w:rPr>
            </w:pPr>
          </w:p>
          <w:p w:rsidR="00B651EC" w:rsidRPr="00417666" w:rsidRDefault="00B651EC" w:rsidP="00C74BEC">
            <w:pPr>
              <w:pStyle w:val="NoSpacing"/>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417666">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Within 20 days from when dismissal was transmitted </w:t>
            </w:r>
          </w:p>
          <w:p w:rsidR="00B651EC" w:rsidRPr="00AD12A3" w:rsidRDefault="00B651EC" w:rsidP="00C74BEC">
            <w:pPr>
              <w:pStyle w:val="NoSpacing"/>
              <w:rPr>
                <w:rFonts w:ascii="Arial" w:hAnsi="Arial" w:cs="Arial"/>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pPr>
          </w:p>
          <w:p w:rsidR="00B651EC" w:rsidRPr="009808D5" w:rsidRDefault="00B651EC" w:rsidP="00C74BEC">
            <w:pPr>
              <w:pStyle w:val="NoSpacing"/>
              <w:rPr>
                <w:rFonts w:ascii="Arial" w:hAnsi="Arial" w:cs="Arial"/>
                <w:sz w:val="8"/>
                <w:szCs w:val="8"/>
                <w14:shadow w14:blurRad="0" w14:dist="38100" w14:dir="0" w14:sx="1000" w14:sy="1000" w14:kx="0" w14:ky="0" w14:algn="tl">
                  <w14:srgbClr w14:val="000000"/>
                </w14:shadow>
                <w14:reflection w14:blurRad="0" w14:stA="100000" w14:stPos="0" w14:endA="0" w14:endPos="0" w14:dist="0" w14:dir="0" w14:fadeDir="0" w14:sx="0" w14:sy="0" w14:kx="0" w14:ky="0" w14:algn="b"/>
              </w:rPr>
            </w:pPr>
          </w:p>
          <w:p w:rsidR="00B651EC" w:rsidRDefault="00B651EC" w:rsidP="005C36EB">
            <w:pPr>
              <w:pStyle w:val="NoSpacing"/>
              <w:spacing w:after="80"/>
              <w:rPr>
                <w:rFonts w:ascii="Arial" w:hAnsi="Arial" w:cs="Arial"/>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AD12A3">
              <w:rPr>
                <w:rFonts w:ascii="Arial" w:hAnsi="Arial" w:cs="Arial"/>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Within 20 days from  transmittal of grievance committee’s decision</w:t>
            </w:r>
          </w:p>
          <w:p w:rsidR="00B9660A" w:rsidRDefault="00B9660A" w:rsidP="00B9660A">
            <w:pPr>
              <w:pStyle w:val="NoSpacing"/>
              <w:rPr>
                <w:rFonts w:ascii="Arial" w:hAnsi="Arial" w:cs="Arial"/>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pPr>
          </w:p>
          <w:p w:rsidR="00B9660A" w:rsidRDefault="00B9660A" w:rsidP="00B9660A">
            <w:pPr>
              <w:pStyle w:val="NoSpacing"/>
              <w:rPr>
                <w:rFonts w:ascii="Arial" w:hAnsi="Arial" w:cs="Arial"/>
                <w:sz w:val="20"/>
                <w:szCs w:val="20"/>
              </w:rPr>
            </w:pPr>
            <w:r>
              <w:rPr>
                <w:rFonts w:ascii="Arial" w:hAnsi="Arial" w:cs="Arial"/>
                <w:sz w:val="20"/>
                <w:szCs w:val="20"/>
              </w:rPr>
              <w:t>No later than 10 days after receipt of appeal</w:t>
            </w:r>
          </w:p>
          <w:p w:rsidR="00B9660A" w:rsidRDefault="00B9660A" w:rsidP="00B9660A">
            <w:pPr>
              <w:pStyle w:val="NoSpacing"/>
              <w:rPr>
                <w:rFonts w:ascii="Arial" w:hAnsi="Arial" w:cs="Arial"/>
                <w:sz w:val="20"/>
                <w:szCs w:val="20"/>
              </w:rPr>
            </w:pPr>
          </w:p>
          <w:p w:rsidR="00B9660A" w:rsidRPr="00AD12A3" w:rsidRDefault="00B9660A" w:rsidP="00B9660A">
            <w:pPr>
              <w:pStyle w:val="NoSpacing"/>
              <w:spacing w:after="80"/>
              <w:rPr>
                <w:rFonts w:ascii="Arial" w:hAnsi="Arial" w:cs="Arial"/>
                <w:sz w:val="20"/>
                <w:szCs w:val="20"/>
              </w:rPr>
            </w:pPr>
            <w:r>
              <w:rPr>
                <w:rFonts w:ascii="Arial" w:hAnsi="Arial" w:cs="Arial"/>
                <w:sz w:val="20"/>
                <w:szCs w:val="20"/>
              </w:rPr>
              <w:t>Within 5 days from date of decision</w:t>
            </w:r>
          </w:p>
        </w:tc>
        <w:tc>
          <w:tcPr>
            <w:tcW w:w="7469" w:type="dxa"/>
            <w:shd w:val="clear" w:color="auto" w:fill="auto"/>
          </w:tcPr>
          <w:p w:rsidR="00B651EC" w:rsidRPr="00AD12A3" w:rsidRDefault="00B651EC" w:rsidP="00C74BEC">
            <w:pPr>
              <w:pStyle w:val="NoSpacing"/>
              <w:rPr>
                <w:rFonts w:ascii="Arial" w:hAnsi="Arial" w:cs="Arial"/>
                <w:snapToGrid w:val="0"/>
                <w:color w:val="000000"/>
                <w:sz w:val="8"/>
                <w:szCs w:val="8"/>
                <w14:shadow w14:blurRad="0" w14:dist="38100" w14:dir="0" w14:sx="1000" w14:sy="1000" w14:kx="0" w14:ky="0" w14:algn="tl">
                  <w14:srgbClr w14:val="000000"/>
                </w14:shadow>
                <w14:reflection w14:blurRad="0" w14:stA="100000" w14:stPos="0" w14:endA="0" w14:endPos="0" w14:dist="0" w14:dir="0" w14:fadeDir="0" w14:sx="0" w14:sy="0" w14:kx="0" w14:ky="0" w14:algn="b"/>
              </w:rPr>
            </w:pPr>
          </w:p>
          <w:p w:rsidR="00B651EC" w:rsidRPr="00417666" w:rsidRDefault="00B651EC" w:rsidP="00C74BEC">
            <w:pPr>
              <w:pStyle w:val="NoSpacing"/>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417666">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Party may appeal the dismissal to the board of directors (or a subset thereof) but does not have the right to be present at appeal or augment request.</w:t>
            </w:r>
          </w:p>
          <w:p w:rsidR="00B651EC" w:rsidRPr="00AD12A3" w:rsidRDefault="00B651EC" w:rsidP="00C74BEC">
            <w:pPr>
              <w:pStyle w:val="NoSpacing"/>
              <w:rPr>
                <w:rFonts w:ascii="Arial" w:hAnsi="Arial" w:cs="Arial"/>
                <w:sz w:val="20"/>
                <w:szCs w:val="20"/>
              </w:rPr>
            </w:pPr>
            <w:r w:rsidRPr="00AD12A3">
              <w:rPr>
                <w:rFonts w:ascii="Arial" w:hAnsi="Arial" w:cs="Arial"/>
                <w:sz w:val="20"/>
                <w:szCs w:val="20"/>
              </w:rPr>
              <w:t xml:space="preserve">Form A-20:  Appeal of Grievance Committee (or Hearing Panel) Dismissal or </w:t>
            </w:r>
            <w:r w:rsidR="00AD12A3" w:rsidRPr="00AD12A3">
              <w:rPr>
                <w:rFonts w:ascii="Arial" w:hAnsi="Arial" w:cs="Arial"/>
                <w:sz w:val="20"/>
                <w:szCs w:val="20"/>
              </w:rPr>
              <w:t xml:space="preserve">Appeal of </w:t>
            </w:r>
            <w:r w:rsidRPr="00AD12A3">
              <w:rPr>
                <w:rFonts w:ascii="Arial" w:hAnsi="Arial" w:cs="Arial"/>
                <w:sz w:val="20"/>
                <w:szCs w:val="20"/>
              </w:rPr>
              <w:t>Classification of Arbitration Request</w:t>
            </w:r>
          </w:p>
          <w:p w:rsidR="00B651EC" w:rsidRPr="00B9660A" w:rsidRDefault="00B651EC" w:rsidP="00C74BEC">
            <w:pPr>
              <w:pStyle w:val="NoSpacing"/>
              <w:rPr>
                <w:rFonts w:ascii="Arial" w:hAnsi="Arial" w:cs="Arial"/>
                <w:sz w:val="12"/>
                <w:szCs w:val="12"/>
              </w:rPr>
            </w:pPr>
          </w:p>
          <w:p w:rsidR="00B651EC" w:rsidRDefault="00B651EC" w:rsidP="00AD12A3">
            <w:pPr>
              <w:pStyle w:val="NoSpacing"/>
              <w:rPr>
                <w:rFonts w:ascii="Arial" w:hAnsi="Arial" w:cs="Arial"/>
                <w:sz w:val="20"/>
                <w:szCs w:val="20"/>
              </w:rPr>
            </w:pPr>
            <w:r w:rsidRPr="00AD12A3">
              <w:rPr>
                <w:rFonts w:ascii="Arial" w:hAnsi="Arial" w:cs="Arial"/>
                <w:sz w:val="20"/>
                <w:szCs w:val="20"/>
              </w:rPr>
              <w:t>Party may appeal the classification (mandatory or voluntary) of the arbitration request to the board of directors (or a subset thereof) but do not have the right to be present during directors’ review or augment their request.</w:t>
            </w:r>
          </w:p>
          <w:p w:rsidR="00B9660A" w:rsidRDefault="00B9660A" w:rsidP="00AD12A3">
            <w:pPr>
              <w:pStyle w:val="NoSpacing"/>
              <w:rPr>
                <w:rFonts w:ascii="Arial" w:hAnsi="Arial" w:cs="Arial"/>
                <w:sz w:val="20"/>
                <w:szCs w:val="20"/>
              </w:rPr>
            </w:pPr>
          </w:p>
          <w:p w:rsidR="00B9660A" w:rsidRDefault="00B9660A" w:rsidP="00B9660A">
            <w:pPr>
              <w:pStyle w:val="NoSpacing"/>
              <w:rPr>
                <w:rFonts w:ascii="Arial" w:hAnsi="Arial" w:cs="Arial"/>
                <w:sz w:val="20"/>
                <w:szCs w:val="20"/>
              </w:rPr>
            </w:pPr>
            <w:r>
              <w:rPr>
                <w:rFonts w:ascii="Arial" w:hAnsi="Arial" w:cs="Arial"/>
                <w:sz w:val="20"/>
                <w:szCs w:val="20"/>
              </w:rPr>
              <w:t>Directors hear appeal</w:t>
            </w:r>
          </w:p>
          <w:p w:rsidR="00B9660A" w:rsidRDefault="00B9660A" w:rsidP="00AD12A3">
            <w:pPr>
              <w:pStyle w:val="NoSpacing"/>
              <w:rPr>
                <w:rFonts w:ascii="Arial" w:hAnsi="Arial" w:cs="Arial"/>
                <w:sz w:val="20"/>
                <w:szCs w:val="20"/>
              </w:rPr>
            </w:pPr>
          </w:p>
          <w:p w:rsidR="00B9660A" w:rsidRDefault="00B9660A" w:rsidP="00AD12A3">
            <w:pPr>
              <w:pStyle w:val="NoSpacing"/>
              <w:rPr>
                <w:rFonts w:ascii="Arial" w:hAnsi="Arial" w:cs="Arial"/>
                <w:sz w:val="20"/>
                <w:szCs w:val="20"/>
              </w:rPr>
            </w:pPr>
          </w:p>
          <w:p w:rsidR="00B9660A" w:rsidRPr="00AD12A3" w:rsidRDefault="00B9660A" w:rsidP="00AD12A3">
            <w:pPr>
              <w:pStyle w:val="NoSpacing"/>
              <w:rPr>
                <w:rFonts w:ascii="Arial" w:hAnsi="Arial" w:cs="Arial"/>
                <w:sz w:val="20"/>
                <w:szCs w:val="20"/>
              </w:rPr>
            </w:pPr>
            <w:r>
              <w:rPr>
                <w:rFonts w:ascii="Arial" w:hAnsi="Arial" w:cs="Arial"/>
                <w:sz w:val="20"/>
                <w:szCs w:val="20"/>
              </w:rPr>
              <w:t>Staff transmits decision</w:t>
            </w:r>
          </w:p>
        </w:tc>
      </w:tr>
    </w:tbl>
    <w:p w:rsidR="00AD12A3" w:rsidRDefault="00AD12A3" w:rsidP="00B651EC">
      <w:pPr>
        <w:pStyle w:val="NoSpacing"/>
      </w:pPr>
    </w:p>
    <w:p w:rsidR="00AD12A3" w:rsidRDefault="00AD12A3" w:rsidP="00252075">
      <w:pPr>
        <w:spacing w:after="0" w:line="240" w:lineRule="auto"/>
      </w:pPr>
    </w:p>
    <w:tbl>
      <w:tblPr>
        <w:tblW w:w="9936"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left w:w="144" w:type="dxa"/>
          <w:right w:w="115" w:type="dxa"/>
        </w:tblCellMar>
        <w:tblLook w:val="04A0" w:firstRow="1" w:lastRow="0" w:firstColumn="1" w:lastColumn="0" w:noHBand="0" w:noVBand="1"/>
      </w:tblPr>
      <w:tblGrid>
        <w:gridCol w:w="2442"/>
        <w:gridCol w:w="7494"/>
      </w:tblGrid>
      <w:tr w:rsidR="00B651EC" w:rsidRPr="00B651EC" w:rsidTr="00892E71">
        <w:trPr>
          <w:jc w:val="center"/>
        </w:trPr>
        <w:tc>
          <w:tcPr>
            <w:tcW w:w="9936" w:type="dxa"/>
            <w:gridSpan w:val="2"/>
            <w:shd w:val="clear" w:color="auto" w:fill="EEECE1"/>
          </w:tcPr>
          <w:p w:rsidR="00B651EC" w:rsidRPr="004B4F5B" w:rsidRDefault="00B651EC" w:rsidP="00AD12A3">
            <w:pPr>
              <w:pStyle w:val="NoSpacing"/>
              <w:spacing w:before="80" w:after="80"/>
              <w:rPr>
                <w:rFonts w:ascii="Arial Bold" w:hAnsi="Arial Bold"/>
              </w:rPr>
            </w:pPr>
            <w:r w:rsidRPr="004B4F5B">
              <w:rPr>
                <w:rFonts w:ascii="Arial Bold" w:hAnsi="Arial Bold"/>
                <w:b/>
              </w:rPr>
              <w:t>Stage Four:  Pre-Hearing</w:t>
            </w:r>
          </w:p>
        </w:tc>
      </w:tr>
      <w:tr w:rsidR="00B651EC" w:rsidTr="00892E71">
        <w:trPr>
          <w:jc w:val="center"/>
        </w:trPr>
        <w:tc>
          <w:tcPr>
            <w:tcW w:w="2442" w:type="dxa"/>
            <w:shd w:val="clear" w:color="auto" w:fill="auto"/>
          </w:tcPr>
          <w:p w:rsidR="00B651EC" w:rsidRPr="00AD12A3" w:rsidRDefault="00B651EC" w:rsidP="00AD12A3">
            <w:pPr>
              <w:pStyle w:val="NoSpacing"/>
              <w:spacing w:before="80" w:after="80"/>
              <w:rPr>
                <w:rFonts w:ascii="Arial Bold" w:hAnsi="Arial Bold"/>
                <w:sz w:val="20"/>
                <w:szCs w:val="20"/>
                <w14:shadow w14:blurRad="0" w14:dist="0" w14:dir="0" w14:sx="1000" w14:sy="1000" w14:kx="0" w14:ky="0" w14:algn="tl">
                  <w14:srgbClr w14:val="000000"/>
                </w14:shadow>
                <w14:reflection w14:blurRad="0" w14:stA="100000" w14:stPos="0" w14:endA="0" w14:endPos="0" w14:dist="0" w14:dir="0" w14:fadeDir="0" w14:sx="0" w14:sy="0" w14:kx="0" w14:ky="0" w14:algn="b"/>
              </w:rPr>
            </w:pPr>
            <w:r w:rsidRPr="00AD12A3">
              <w:rPr>
                <w:rFonts w:ascii="Arial Bold" w:hAnsi="Arial Bold"/>
                <w:sz w:val="20"/>
                <w:szCs w:val="20"/>
                <w14:shadow w14:blurRad="0" w14:dist="0" w14:dir="0" w14:sx="1000" w14:sy="1000" w14:kx="0" w14:ky="0" w14:algn="tl">
                  <w14:srgbClr w14:val="000000"/>
                </w14:shadow>
                <w14:reflection w14:blurRad="0" w14:stA="100000" w14:stPos="0" w14:endA="0" w14:endPos="0" w14:dist="0" w14:dir="0" w14:fadeDir="0" w14:sx="0" w14:sy="0" w14:kx="0" w14:ky="0" w14:algn="b"/>
              </w:rPr>
              <w:t>Time Frame</w:t>
            </w:r>
          </w:p>
        </w:tc>
        <w:tc>
          <w:tcPr>
            <w:tcW w:w="7494" w:type="dxa"/>
            <w:shd w:val="clear" w:color="auto" w:fill="auto"/>
          </w:tcPr>
          <w:p w:rsidR="00B651EC" w:rsidRPr="00AD12A3" w:rsidRDefault="00B651EC" w:rsidP="00AD12A3">
            <w:pPr>
              <w:pStyle w:val="NoSpacing"/>
              <w:spacing w:before="80" w:after="80"/>
              <w:rPr>
                <w:rFonts w:ascii="Arial Bold" w:hAnsi="Arial Bold"/>
                <w:sz w:val="20"/>
                <w:szCs w:val="20"/>
                <w14:shadow w14:blurRad="0" w14:dist="0" w14:dir="0" w14:sx="1000" w14:sy="1000" w14:kx="0" w14:ky="0" w14:algn="tl">
                  <w14:srgbClr w14:val="000000"/>
                </w14:shadow>
                <w14:reflection w14:blurRad="0" w14:stA="100000" w14:stPos="0" w14:endA="0" w14:endPos="0" w14:dist="0" w14:dir="0" w14:fadeDir="0" w14:sx="0" w14:sy="0" w14:kx="0" w14:ky="0" w14:algn="b"/>
              </w:rPr>
            </w:pPr>
            <w:r w:rsidRPr="00AD12A3">
              <w:rPr>
                <w:rFonts w:ascii="Arial Bold" w:hAnsi="Arial Bold"/>
                <w:sz w:val="20"/>
                <w:szCs w:val="20"/>
                <w14:shadow w14:blurRad="0" w14:dist="0" w14:dir="0" w14:sx="1000" w14:sy="1000" w14:kx="0" w14:ky="0" w14:algn="tl">
                  <w14:srgbClr w14:val="000000"/>
                </w14:shadow>
                <w14:reflection w14:blurRad="0" w14:stA="100000" w14:stPos="0" w14:endA="0" w14:endPos="0" w14:dist="0" w14:dir="0" w14:fadeDir="0" w14:sx="0" w14:sy="0" w14:kx="0" w14:ky="0" w14:algn="b"/>
              </w:rPr>
              <w:t>Steps</w:t>
            </w:r>
          </w:p>
        </w:tc>
      </w:tr>
      <w:tr w:rsidR="00B651EC" w:rsidTr="00892E71">
        <w:trPr>
          <w:jc w:val="center"/>
        </w:trPr>
        <w:tc>
          <w:tcPr>
            <w:tcW w:w="2442" w:type="dxa"/>
            <w:shd w:val="clear" w:color="auto" w:fill="auto"/>
          </w:tcPr>
          <w:p w:rsidR="00B651EC" w:rsidRPr="00A14092" w:rsidRDefault="00B651EC" w:rsidP="00B651EC">
            <w:pPr>
              <w:pStyle w:val="NoSpacing"/>
              <w:rPr>
                <w:rFonts w:ascii="Arial" w:hAnsi="Arial" w:cs="Arial"/>
                <w:snapToGrid w:val="0"/>
                <w:color w:val="000000"/>
                <w:sz w:val="8"/>
                <w:szCs w:val="8"/>
                <w14:shadow w14:blurRad="0" w14:dist="38100" w14:dir="0" w14:sx="1000" w14:sy="1000" w14:kx="0" w14:ky="0" w14:algn="tl">
                  <w14:srgbClr w14:val="000000"/>
                </w14:shadow>
                <w14:reflection w14:blurRad="0" w14:stA="100000" w14:stPos="0" w14:endA="0" w14:endPos="0" w14:dist="0" w14:dir="0" w14:fadeDir="0" w14:sx="0" w14:sy="0" w14:kx="0" w14:ky="0" w14:algn="b"/>
              </w:rPr>
            </w:pPr>
          </w:p>
          <w:p w:rsidR="00B651EC" w:rsidRPr="00417666" w:rsidRDefault="00B651EC" w:rsidP="00A14092">
            <w:pPr>
              <w:pStyle w:val="NoSpacing"/>
              <w:spacing w:after="80"/>
              <w:rPr>
                <w:rFonts w:ascii="Arial" w:hAnsi="Arial" w:cs="Arial"/>
                <w14:reflection w14:blurRad="0" w14:stA="100000" w14:stPos="0" w14:endA="0" w14:endPos="0" w14:dist="0" w14:dir="0" w14:fadeDir="0" w14:sx="0" w14:sy="0" w14:kx="0" w14:ky="0" w14:algn="b"/>
              </w:rPr>
            </w:pPr>
            <w:r w:rsidRPr="00417666">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Within 10 days from when list of potential hearing panelists’ names were transmitted </w:t>
            </w:r>
          </w:p>
        </w:tc>
        <w:tc>
          <w:tcPr>
            <w:tcW w:w="7494" w:type="dxa"/>
            <w:shd w:val="clear" w:color="auto" w:fill="auto"/>
          </w:tcPr>
          <w:p w:rsidR="00B651EC" w:rsidRPr="00A14092" w:rsidRDefault="00B651EC" w:rsidP="00B651EC">
            <w:pPr>
              <w:pStyle w:val="NoSpacing"/>
              <w:rPr>
                <w:rFonts w:ascii="Arial" w:hAnsi="Arial" w:cs="Arial"/>
                <w:sz w:val="8"/>
                <w:szCs w:val="8"/>
                <w14:shadow w14:blurRad="50800" w14:dist="38100" w14:dir="2700000" w14:sx="100000" w14:sy="100000" w14:kx="0" w14:ky="0" w14:algn="tl">
                  <w14:srgbClr w14:val="000000">
                    <w14:alpha w14:val="60000"/>
                  </w14:srgbClr>
                </w14:shadow>
              </w:rPr>
            </w:pPr>
          </w:p>
          <w:p w:rsidR="00B651EC" w:rsidRPr="00A14092" w:rsidRDefault="00B651EC" w:rsidP="00B651EC">
            <w:pPr>
              <w:pStyle w:val="NoSpacing"/>
              <w:rPr>
                <w:rFonts w:ascii="Arial" w:hAnsi="Arial" w:cs="Arial"/>
                <w:sz w:val="20"/>
                <w:szCs w:val="20"/>
                <w14:shadow w14:blurRad="50800" w14:dist="38100" w14:dir="2700000" w14:sx="100000" w14:sy="100000" w14:kx="0" w14:ky="0" w14:algn="tl">
                  <w14:srgbClr w14:val="000000">
                    <w14:alpha w14:val="60000"/>
                  </w14:srgbClr>
                </w14:shadow>
              </w:rPr>
            </w:pPr>
            <w:r w:rsidRPr="00A14092">
              <w:rPr>
                <w:rFonts w:ascii="Arial" w:hAnsi="Arial" w:cs="Arial"/>
                <w:snapToGrid w:val="0"/>
                <w:color w:val="000000"/>
                <w:sz w:val="20"/>
                <w:szCs w:val="20"/>
              </w:rPr>
              <w:t>Staff looks for the parties’ challenge forms to be returned to the association.  If you do not receive anything back from one or both parties, move forward, confirming the hearing date.</w:t>
            </w:r>
          </w:p>
        </w:tc>
      </w:tr>
      <w:tr w:rsidR="00B651EC" w:rsidTr="00892E71">
        <w:trPr>
          <w:jc w:val="center"/>
        </w:trPr>
        <w:tc>
          <w:tcPr>
            <w:tcW w:w="2442" w:type="dxa"/>
            <w:shd w:val="clear" w:color="auto" w:fill="auto"/>
          </w:tcPr>
          <w:p w:rsidR="00B651EC" w:rsidRPr="00A14092" w:rsidRDefault="00B651EC" w:rsidP="00B651EC">
            <w:pPr>
              <w:pStyle w:val="NoSpacing"/>
              <w:rPr>
                <w:rFonts w:ascii="Arial" w:hAnsi="Arial" w:cs="Arial"/>
                <w:snapToGrid w:val="0"/>
                <w:color w:val="000000"/>
                <w:sz w:val="8"/>
                <w:szCs w:val="8"/>
                <w14:shadow w14:blurRad="0" w14:dist="38100" w14:dir="0" w14:sx="1000" w14:sy="1000" w14:kx="0" w14:ky="0" w14:algn="tl">
                  <w14:srgbClr w14:val="000000"/>
                </w14:shadow>
                <w14:reflection w14:blurRad="0" w14:stA="100000" w14:stPos="0" w14:endA="0" w14:endPos="0" w14:dist="0" w14:dir="0" w14:fadeDir="0" w14:sx="0" w14:sy="0" w14:kx="0" w14:ky="0" w14:algn="b"/>
              </w:rPr>
            </w:pPr>
          </w:p>
          <w:p w:rsidR="00A14092" w:rsidRPr="00417666" w:rsidRDefault="00B651EC" w:rsidP="005C36EB">
            <w:pPr>
              <w:pStyle w:val="NoSpacing"/>
              <w:spacing w:after="80"/>
              <w:rPr>
                <w:rFonts w:ascii="Arial" w:hAnsi="Arial" w:cs="Arial"/>
                <w14:reflection w14:blurRad="0" w14:stA="100000" w14:stPos="0" w14:endA="0" w14:endPos="0" w14:dist="0" w14:dir="0" w14:fadeDir="0" w14:sx="0" w14:sy="0" w14:kx="0" w14:ky="0" w14:algn="b"/>
              </w:rPr>
            </w:pPr>
            <w:r w:rsidRPr="00417666">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Within 5 days from when challenge forms are due </w:t>
            </w:r>
          </w:p>
        </w:tc>
        <w:tc>
          <w:tcPr>
            <w:tcW w:w="7494" w:type="dxa"/>
            <w:shd w:val="clear" w:color="auto" w:fill="auto"/>
          </w:tcPr>
          <w:p w:rsidR="00B651EC" w:rsidRPr="00A14092" w:rsidRDefault="00B651EC" w:rsidP="00B651EC">
            <w:pPr>
              <w:pStyle w:val="NoSpacing"/>
              <w:rPr>
                <w:rFonts w:ascii="Arial" w:hAnsi="Arial" w:cs="Arial"/>
                <w:sz w:val="8"/>
                <w:szCs w:val="8"/>
              </w:rPr>
            </w:pPr>
          </w:p>
          <w:p w:rsidR="00B651EC" w:rsidRPr="00A14092" w:rsidRDefault="00B651EC" w:rsidP="00B651EC">
            <w:pPr>
              <w:pStyle w:val="NoSpacing"/>
              <w:rPr>
                <w:rFonts w:ascii="Arial" w:hAnsi="Arial" w:cs="Arial"/>
                <w:sz w:val="20"/>
                <w:szCs w:val="20"/>
              </w:rPr>
            </w:pPr>
            <w:r w:rsidRPr="00A14092">
              <w:rPr>
                <w:rFonts w:ascii="Arial" w:hAnsi="Arial" w:cs="Arial"/>
                <w:snapToGrid w:val="0"/>
                <w:color w:val="000000"/>
                <w:sz w:val="20"/>
                <w:szCs w:val="20"/>
              </w:rPr>
              <w:t>Appoint hearing panelists.</w:t>
            </w:r>
          </w:p>
        </w:tc>
      </w:tr>
      <w:tr w:rsidR="00B651EC" w:rsidTr="00892E71">
        <w:trPr>
          <w:jc w:val="center"/>
        </w:trPr>
        <w:tc>
          <w:tcPr>
            <w:tcW w:w="2442" w:type="dxa"/>
            <w:shd w:val="clear" w:color="auto" w:fill="auto"/>
          </w:tcPr>
          <w:p w:rsidR="00B651EC" w:rsidRPr="00A14092" w:rsidRDefault="00B651EC" w:rsidP="00B651EC">
            <w:pPr>
              <w:pStyle w:val="NoSpacing"/>
              <w:rPr>
                <w:rFonts w:ascii="Arial" w:hAnsi="Arial" w:cs="Arial"/>
                <w:snapToGrid w:val="0"/>
                <w:color w:val="000000"/>
                <w:sz w:val="8"/>
                <w:szCs w:val="8"/>
                <w14:shadow w14:blurRad="0" w14:dist="38100" w14:dir="0" w14:sx="1000" w14:sy="1000" w14:kx="0" w14:ky="0" w14:algn="tl">
                  <w14:srgbClr w14:val="000000"/>
                </w14:shadow>
                <w14:reflection w14:blurRad="0" w14:stA="100000" w14:stPos="0" w14:endA="0" w14:endPos="0" w14:dist="0" w14:dir="0" w14:fadeDir="0" w14:sx="0" w14:sy="0" w14:kx="0" w14:ky="0" w14:algn="b"/>
              </w:rPr>
            </w:pPr>
          </w:p>
          <w:p w:rsidR="00B651EC" w:rsidRPr="00417666" w:rsidRDefault="008C0C4E" w:rsidP="00B651EC">
            <w:pPr>
              <w:pStyle w:val="NoSpacing"/>
              <w:rPr>
                <w:rFonts w:ascii="Arial" w:hAnsi="Arial" w:cs="Arial"/>
                <w:sz w:val="20"/>
                <w:szCs w:val="20"/>
                <w14:shadow w14:blurRad="50800" w14:dist="38100" w14:dir="2700000" w14:sx="100000" w14:sy="100000" w14:kx="0" w14:ky="0" w14:algn="tl">
                  <w14:srgbClr w14:val="000000">
                    <w14:alpha w14:val="60000"/>
                  </w14:srgbClr>
                </w14:shadow>
                <w14:reflection w14:blurRad="0" w14:stA="100000" w14:stPos="0" w14:endA="0" w14:endPos="0" w14:dist="0" w14:dir="0" w14:fadeDir="0" w14:sx="0" w14:sy="0" w14:kx="0" w14:ky="0" w14:algn="b"/>
              </w:rPr>
            </w:pPr>
            <w:r>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Not later than </w:t>
            </w:r>
            <w:r w:rsidR="00B651EC" w:rsidRPr="00417666">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21 days prior to the hearing</w:t>
            </w:r>
          </w:p>
        </w:tc>
        <w:tc>
          <w:tcPr>
            <w:tcW w:w="7494" w:type="dxa"/>
            <w:shd w:val="clear" w:color="auto" w:fill="auto"/>
          </w:tcPr>
          <w:p w:rsidR="00B651EC" w:rsidRPr="00A14092" w:rsidRDefault="00B651EC" w:rsidP="00B651EC">
            <w:pPr>
              <w:pStyle w:val="NoSpacing"/>
              <w:rPr>
                <w:rFonts w:ascii="Arial" w:hAnsi="Arial" w:cs="Arial"/>
                <w:snapToGrid w:val="0"/>
                <w:color w:val="000000"/>
                <w:sz w:val="8"/>
                <w:szCs w:val="8"/>
                <w14:shadow w14:blurRad="0" w14:dist="38100" w14:dir="0" w14:sx="1000" w14:sy="1000" w14:kx="0" w14:ky="0" w14:algn="tl">
                  <w14:srgbClr w14:val="000000"/>
                </w14:shadow>
                <w14:reflection w14:blurRad="0" w14:stA="100000" w14:stPos="0" w14:endA="0" w14:endPos="0" w14:dist="0" w14:dir="0" w14:fadeDir="0" w14:sx="0" w14:sy="0" w14:kx="0" w14:ky="0" w14:algn="b"/>
              </w:rPr>
            </w:pPr>
          </w:p>
          <w:p w:rsidR="00B651EC" w:rsidRPr="00417666" w:rsidRDefault="00B651EC" w:rsidP="00B651EC">
            <w:pPr>
              <w:pStyle w:val="NoSpacing"/>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417666">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Send official hearing notices and procedures to parties.  If staff has not previously forwarded the response to the complainant, do so at this time.</w:t>
            </w:r>
          </w:p>
          <w:p w:rsidR="00B651EC" w:rsidRPr="00A14092" w:rsidRDefault="00B651EC" w:rsidP="00A14092">
            <w:pPr>
              <w:pStyle w:val="NoSpacing"/>
              <w:spacing w:before="80"/>
              <w:rPr>
                <w:rFonts w:ascii="Arial" w:hAnsi="Arial" w:cs="Arial"/>
                <w:b/>
                <w:sz w:val="20"/>
                <w:szCs w:val="20"/>
              </w:rPr>
            </w:pPr>
            <w:r w:rsidRPr="00A14092">
              <w:rPr>
                <w:rFonts w:ascii="Arial" w:hAnsi="Arial" w:cs="Arial"/>
                <w:b/>
                <w:sz w:val="20"/>
                <w:szCs w:val="20"/>
              </w:rPr>
              <w:t>Ethics</w:t>
            </w:r>
          </w:p>
          <w:p w:rsidR="00B651EC" w:rsidRPr="00A14092" w:rsidRDefault="00B651EC" w:rsidP="00B651EC">
            <w:pPr>
              <w:pStyle w:val="NoSpacing"/>
              <w:rPr>
                <w:rFonts w:ascii="Arial" w:hAnsi="Arial" w:cs="Arial"/>
                <w:sz w:val="20"/>
                <w:szCs w:val="20"/>
              </w:rPr>
            </w:pPr>
            <w:r w:rsidRPr="00A14092">
              <w:rPr>
                <w:rFonts w:ascii="Arial" w:hAnsi="Arial" w:cs="Arial"/>
                <w:sz w:val="20"/>
                <w:szCs w:val="20"/>
              </w:rPr>
              <w:t>Form E-8:  Official Notice of Hearing</w:t>
            </w:r>
          </w:p>
          <w:p w:rsidR="00B651EC" w:rsidRPr="00A14092" w:rsidRDefault="00B651EC" w:rsidP="00B651EC">
            <w:pPr>
              <w:pStyle w:val="NoSpacing"/>
              <w:rPr>
                <w:rFonts w:ascii="Arial" w:hAnsi="Arial" w:cs="Arial"/>
                <w:sz w:val="20"/>
                <w:szCs w:val="20"/>
              </w:rPr>
            </w:pPr>
            <w:r w:rsidRPr="00A14092">
              <w:rPr>
                <w:rFonts w:ascii="Arial" w:hAnsi="Arial" w:cs="Arial"/>
                <w:sz w:val="20"/>
                <w:szCs w:val="20"/>
              </w:rPr>
              <w:t>Form E-9:  Outline of Procedure for Ethics Hearing</w:t>
            </w:r>
          </w:p>
          <w:p w:rsidR="00B651EC" w:rsidRPr="00A14092" w:rsidRDefault="00B651EC" w:rsidP="00B651EC">
            <w:pPr>
              <w:pStyle w:val="NoSpacing"/>
              <w:rPr>
                <w:rFonts w:ascii="Arial" w:hAnsi="Arial" w:cs="Arial"/>
                <w:sz w:val="8"/>
                <w:szCs w:val="8"/>
              </w:rPr>
            </w:pPr>
          </w:p>
          <w:p w:rsidR="00B651EC" w:rsidRPr="00A14092" w:rsidRDefault="00B651EC" w:rsidP="00B651EC">
            <w:pPr>
              <w:pStyle w:val="NoSpacing"/>
              <w:rPr>
                <w:rFonts w:ascii="Arial" w:hAnsi="Arial" w:cs="Arial"/>
                <w:b/>
                <w:sz w:val="20"/>
                <w:szCs w:val="20"/>
              </w:rPr>
            </w:pPr>
            <w:r w:rsidRPr="00A14092">
              <w:rPr>
                <w:rFonts w:ascii="Arial" w:hAnsi="Arial" w:cs="Arial"/>
                <w:b/>
                <w:sz w:val="20"/>
                <w:szCs w:val="20"/>
              </w:rPr>
              <w:t>Arbitration</w:t>
            </w:r>
          </w:p>
          <w:p w:rsidR="00B651EC" w:rsidRPr="00A14092" w:rsidRDefault="00B651EC" w:rsidP="00B651EC">
            <w:pPr>
              <w:pStyle w:val="NoSpacing"/>
              <w:rPr>
                <w:rFonts w:ascii="Arial" w:hAnsi="Arial" w:cs="Arial"/>
                <w:sz w:val="20"/>
                <w:szCs w:val="20"/>
              </w:rPr>
            </w:pPr>
            <w:r w:rsidRPr="00A14092">
              <w:rPr>
                <w:rFonts w:ascii="Arial" w:hAnsi="Arial" w:cs="Arial"/>
                <w:sz w:val="20"/>
                <w:szCs w:val="20"/>
              </w:rPr>
              <w:t>Form A-9:  Official Notice of Hearing</w:t>
            </w:r>
          </w:p>
          <w:p w:rsidR="00B651EC" w:rsidRPr="00A14092" w:rsidRDefault="00B651EC" w:rsidP="00B651EC">
            <w:pPr>
              <w:pStyle w:val="NoSpacing"/>
              <w:rPr>
                <w:rFonts w:ascii="Arial" w:hAnsi="Arial" w:cs="Arial"/>
                <w:snapToGrid w:val="0"/>
                <w:color w:val="000000"/>
                <w:sz w:val="20"/>
                <w:szCs w:val="20"/>
              </w:rPr>
            </w:pPr>
            <w:r w:rsidRPr="00A14092">
              <w:rPr>
                <w:rFonts w:ascii="Arial" w:hAnsi="Arial" w:cs="Arial"/>
                <w:sz w:val="20"/>
                <w:szCs w:val="20"/>
              </w:rPr>
              <w:t>Form A-10:  Outline of Procedure for Arbitration Hearing</w:t>
            </w:r>
          </w:p>
          <w:p w:rsidR="00B651EC" w:rsidRPr="00A14092" w:rsidRDefault="00B651EC" w:rsidP="00C57F2B">
            <w:pPr>
              <w:pStyle w:val="NoSpacing"/>
              <w:spacing w:after="80"/>
              <w:rPr>
                <w:rFonts w:ascii="Arial" w:hAnsi="Arial" w:cs="Arial"/>
                <w:snapToGrid w:val="0"/>
                <w:color w:val="000000"/>
                <w:sz w:val="20"/>
                <w:szCs w:val="20"/>
              </w:rPr>
            </w:pPr>
            <w:r w:rsidRPr="00A14092">
              <w:rPr>
                <w:rFonts w:ascii="Arial" w:hAnsi="Arial" w:cs="Arial"/>
                <w:sz w:val="20"/>
                <w:szCs w:val="20"/>
              </w:rPr>
              <w:t>Appendix II to Part Ten:  Arbitration Guidelines and Arbitration Worksheet (if both not previously sent)</w:t>
            </w:r>
          </w:p>
        </w:tc>
      </w:tr>
      <w:tr w:rsidR="00B651EC" w:rsidRPr="004B4F5B" w:rsidTr="00892E71">
        <w:trPr>
          <w:jc w:val="center"/>
        </w:trPr>
        <w:tc>
          <w:tcPr>
            <w:tcW w:w="2442" w:type="dxa"/>
            <w:shd w:val="clear" w:color="auto" w:fill="auto"/>
          </w:tcPr>
          <w:p w:rsidR="00B651EC" w:rsidRPr="00A14092" w:rsidRDefault="00B651EC" w:rsidP="00C57F2B">
            <w:pPr>
              <w:pStyle w:val="NoSpacing"/>
              <w:spacing w:before="80" w:after="80"/>
              <w:rPr>
                <w:rFonts w:ascii="Arial" w:hAnsi="Arial" w:cs="Arial"/>
                <w14:reflection w14:blurRad="0" w14:stA="100000" w14:stPos="0" w14:endA="0" w14:endPos="0" w14:dist="0" w14:dir="0" w14:fadeDir="0" w14:sx="0" w14:sy="0" w14:kx="0" w14:ky="0" w14:algn="b"/>
              </w:rPr>
            </w:pPr>
            <w:r w:rsidRPr="00A14092">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______</w:t>
            </w:r>
            <w:r w:rsidRPr="00417666">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days prior to the hearing</w:t>
            </w:r>
          </w:p>
        </w:tc>
        <w:tc>
          <w:tcPr>
            <w:tcW w:w="7494" w:type="dxa"/>
            <w:shd w:val="clear" w:color="auto" w:fill="auto"/>
          </w:tcPr>
          <w:p w:rsidR="00B651EC" w:rsidRPr="00417666" w:rsidRDefault="00B651EC" w:rsidP="00C57F2B">
            <w:pPr>
              <w:pStyle w:val="NoSpacing"/>
              <w:spacing w:before="80" w:after="80"/>
              <w:rPr>
                <w:rFonts w:ascii="Arial" w:hAnsi="Arial" w:cs="Arial"/>
                <w:snapToGrid w:val="0"/>
                <w:color w:val="000000"/>
                <w:sz w:val="20"/>
                <w:szCs w:val="20"/>
                <w14:shadow w14:blurRad="50800" w14:dist="38100" w14:dir="2700000" w14:sx="100000" w14:sy="100000" w14:kx="0" w14:ky="0" w14:algn="tl">
                  <w14:srgbClr w14:val="000000">
                    <w14:alpha w14:val="60000"/>
                  </w14:srgbClr>
                </w14:shadow>
              </w:rPr>
            </w:pPr>
            <w:r w:rsidRPr="00417666">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Give panelists a copy of the entire case.  This is an option the association must decide upon - - see pages i, ii, and iii of the Manual for all options associations must determine as a matter of policy.</w:t>
            </w:r>
          </w:p>
        </w:tc>
      </w:tr>
      <w:tr w:rsidR="00B651EC" w:rsidRPr="00B651EC" w:rsidTr="00892E71">
        <w:trPr>
          <w:jc w:val="center"/>
        </w:trPr>
        <w:tc>
          <w:tcPr>
            <w:tcW w:w="2442" w:type="dxa"/>
            <w:shd w:val="clear" w:color="auto" w:fill="auto"/>
          </w:tcPr>
          <w:p w:rsidR="00B651EC" w:rsidRPr="00417666" w:rsidRDefault="00B651EC" w:rsidP="00C57F2B">
            <w:pPr>
              <w:pStyle w:val="NoSpacing"/>
              <w:spacing w:before="80"/>
              <w:rPr>
                <w:rFonts w:ascii="Arial" w:hAnsi="Arial" w:cs="Arial"/>
                <w14:reflection w14:blurRad="0" w14:stA="100000" w14:stPos="0" w14:endA="0" w14:endPos="0" w14:dist="0" w14:dir="0" w14:fadeDir="0" w14:sx="0" w14:sy="0" w14:kx="0" w14:ky="0" w14:algn="b"/>
              </w:rPr>
            </w:pPr>
            <w:r w:rsidRPr="00417666">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15 days prior to the hearing</w:t>
            </w:r>
          </w:p>
        </w:tc>
        <w:tc>
          <w:tcPr>
            <w:tcW w:w="7494" w:type="dxa"/>
            <w:shd w:val="clear" w:color="auto" w:fill="auto"/>
          </w:tcPr>
          <w:p w:rsidR="00B651EC" w:rsidRPr="00417666" w:rsidRDefault="00B651EC" w:rsidP="00C57F2B">
            <w:pPr>
              <w:pStyle w:val="NoSpacing"/>
              <w:spacing w:before="80" w:after="80"/>
              <w:rPr>
                <w:rFonts w:ascii="Arial" w:hAnsi="Arial" w:cs="Arial"/>
                <w:snapToGrid w:val="0"/>
                <w:color w:val="000000"/>
                <w:sz w:val="20"/>
                <w:szCs w:val="20"/>
                <w14:shadow w14:blurRad="50800" w14:dist="38100" w14:dir="2700000" w14:sx="100000" w14:sy="100000" w14:kx="0" w14:ky="0" w14:algn="tl">
                  <w14:srgbClr w14:val="000000">
                    <w14:alpha w14:val="60000"/>
                  </w14:srgbClr>
                </w14:shadow>
              </w:rPr>
            </w:pPr>
            <w:r w:rsidRPr="00417666">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Each party is to notify association and the other party about his or her intended witnesses and/or counsel.</w:t>
            </w:r>
          </w:p>
        </w:tc>
      </w:tr>
    </w:tbl>
    <w:p w:rsidR="00B651EC" w:rsidRDefault="00B651EC" w:rsidP="00B651EC">
      <w:pPr>
        <w:pStyle w:val="NoSpacing"/>
      </w:pPr>
    </w:p>
    <w:p w:rsidR="00B651EC" w:rsidRDefault="00B651EC" w:rsidP="00B651EC">
      <w:pPr>
        <w:pStyle w:val="NoSpacing"/>
      </w:pPr>
      <w:r>
        <w:br w:type="page"/>
      </w:r>
    </w:p>
    <w:tbl>
      <w:tblPr>
        <w:tblW w:w="10083" w:type="dxa"/>
        <w:jc w:val="center"/>
        <w:tblInd w:w="-181"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left w:w="144" w:type="dxa"/>
          <w:right w:w="115" w:type="dxa"/>
        </w:tblCellMar>
        <w:tblLook w:val="04A0" w:firstRow="1" w:lastRow="0" w:firstColumn="1" w:lastColumn="0" w:noHBand="0" w:noVBand="1"/>
      </w:tblPr>
      <w:tblGrid>
        <w:gridCol w:w="2410"/>
        <w:gridCol w:w="7673"/>
      </w:tblGrid>
      <w:tr w:rsidR="00B651EC" w:rsidRPr="00B651EC" w:rsidTr="00975466">
        <w:trPr>
          <w:jc w:val="center"/>
        </w:trPr>
        <w:tc>
          <w:tcPr>
            <w:tcW w:w="10083" w:type="dxa"/>
            <w:gridSpan w:val="2"/>
            <w:shd w:val="clear" w:color="auto" w:fill="EEECE1"/>
          </w:tcPr>
          <w:p w:rsidR="00B651EC" w:rsidRPr="008D338A" w:rsidRDefault="00B651EC" w:rsidP="006813B9">
            <w:pPr>
              <w:pStyle w:val="NoSpacing"/>
              <w:spacing w:before="80" w:after="80"/>
              <w:rPr>
                <w:rFonts w:ascii="Arial" w:hAnsi="Arial" w:cs="Arial"/>
              </w:rPr>
            </w:pPr>
            <w:r w:rsidRPr="008D338A">
              <w:rPr>
                <w:rFonts w:ascii="Arial" w:hAnsi="Arial" w:cs="Arial"/>
                <w:b/>
              </w:rPr>
              <w:lastRenderedPageBreak/>
              <w:t>Stage Five:  Hearing</w:t>
            </w:r>
          </w:p>
        </w:tc>
      </w:tr>
      <w:tr w:rsidR="00B651EC" w:rsidTr="00975466">
        <w:trPr>
          <w:jc w:val="center"/>
        </w:trPr>
        <w:tc>
          <w:tcPr>
            <w:tcW w:w="2410" w:type="dxa"/>
            <w:shd w:val="clear" w:color="auto" w:fill="auto"/>
          </w:tcPr>
          <w:p w:rsidR="00B651EC" w:rsidRPr="008D338A" w:rsidRDefault="00B651EC" w:rsidP="006813B9">
            <w:pPr>
              <w:pStyle w:val="NoSpacing"/>
              <w:spacing w:before="80" w:after="80"/>
              <w:rPr>
                <w:rFonts w:ascii="Arial" w:hAnsi="Arial" w:cs="Arial"/>
                <w:b/>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8D338A">
              <w:rPr>
                <w:rFonts w:ascii="Arial" w:hAnsi="Arial" w:cs="Arial"/>
                <w:b/>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Time Frame</w:t>
            </w:r>
          </w:p>
        </w:tc>
        <w:tc>
          <w:tcPr>
            <w:tcW w:w="7673" w:type="dxa"/>
            <w:shd w:val="clear" w:color="auto" w:fill="auto"/>
          </w:tcPr>
          <w:p w:rsidR="00B651EC" w:rsidRPr="008D338A" w:rsidRDefault="00B651EC" w:rsidP="006813B9">
            <w:pPr>
              <w:pStyle w:val="NoSpacing"/>
              <w:spacing w:before="80" w:after="80"/>
              <w:rPr>
                <w:rFonts w:ascii="Arial" w:hAnsi="Arial" w:cs="Arial"/>
                <w:b/>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8D338A">
              <w:rPr>
                <w:rFonts w:ascii="Arial" w:hAnsi="Arial" w:cs="Arial"/>
                <w:b/>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Steps</w:t>
            </w:r>
          </w:p>
        </w:tc>
      </w:tr>
      <w:tr w:rsidR="00B651EC" w:rsidTr="00975466">
        <w:trPr>
          <w:jc w:val="center"/>
        </w:trPr>
        <w:tc>
          <w:tcPr>
            <w:tcW w:w="2410" w:type="dxa"/>
            <w:shd w:val="clear" w:color="auto" w:fill="auto"/>
          </w:tcPr>
          <w:p w:rsidR="00B651EC" w:rsidRPr="00417666" w:rsidRDefault="00B651EC" w:rsidP="008D338A">
            <w:pPr>
              <w:pStyle w:val="NoSpacing"/>
              <w:spacing w:before="80"/>
              <w:rPr>
                <w:rFonts w:ascii="Arial" w:hAnsi="Arial" w:cs="Arial"/>
                <w14:reflection w14:blurRad="0" w14:stA="100000" w14:stPos="0" w14:endA="0" w14:endPos="0" w14:dist="0" w14:dir="0" w14:fadeDir="0" w14:sx="0" w14:sy="0" w14:kx="0" w14:ky="0" w14:algn="b"/>
              </w:rPr>
            </w:pPr>
            <w:r w:rsidRPr="00417666">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Immediately prior to hearing</w:t>
            </w:r>
          </w:p>
        </w:tc>
        <w:tc>
          <w:tcPr>
            <w:tcW w:w="7673" w:type="dxa"/>
            <w:shd w:val="clear" w:color="auto" w:fill="auto"/>
          </w:tcPr>
          <w:p w:rsidR="00B651EC" w:rsidRPr="008D338A" w:rsidRDefault="00B651EC" w:rsidP="008D338A">
            <w:pPr>
              <w:pStyle w:val="NoSpacing"/>
              <w:spacing w:before="80"/>
              <w:rPr>
                <w:rFonts w:ascii="Arial" w:hAnsi="Arial" w:cs="Arial"/>
                <w:sz w:val="20"/>
                <w:szCs w:val="20"/>
                <w14:shadow w14:blurRad="50800" w14:dist="38100" w14:dir="2700000" w14:sx="100000" w14:sy="100000" w14:kx="0" w14:ky="0" w14:algn="tl">
                  <w14:srgbClr w14:val="000000">
                    <w14:alpha w14:val="60000"/>
                  </w14:srgbClr>
                </w14:shadow>
              </w:rPr>
            </w:pPr>
            <w:r w:rsidRPr="008D338A">
              <w:rPr>
                <w:rFonts w:ascii="Arial" w:hAnsi="Arial" w:cs="Arial"/>
                <w:snapToGrid w:val="0"/>
                <w:color w:val="000000"/>
                <w:sz w:val="20"/>
                <w:szCs w:val="20"/>
              </w:rPr>
              <w:t xml:space="preserve">Each hearing panelist signs </w:t>
            </w:r>
            <w:r w:rsidR="008C0C4E">
              <w:rPr>
                <w:rFonts w:ascii="Arial" w:hAnsi="Arial" w:cs="Arial"/>
                <w:snapToGrid w:val="0"/>
                <w:color w:val="000000"/>
                <w:sz w:val="20"/>
                <w:szCs w:val="20"/>
              </w:rPr>
              <w:t xml:space="preserve">a </w:t>
            </w:r>
            <w:r w:rsidRPr="008D338A">
              <w:rPr>
                <w:rFonts w:ascii="Arial" w:hAnsi="Arial" w:cs="Arial"/>
                <w:snapToGrid w:val="0"/>
                <w:color w:val="000000"/>
                <w:sz w:val="20"/>
                <w:szCs w:val="20"/>
              </w:rPr>
              <w:t>certificate of qualification.</w:t>
            </w:r>
          </w:p>
          <w:p w:rsidR="00B651EC" w:rsidRPr="008D338A" w:rsidRDefault="00B651EC" w:rsidP="00AE635B">
            <w:pPr>
              <w:pStyle w:val="NoSpacing"/>
              <w:spacing w:before="80"/>
              <w:rPr>
                <w:rFonts w:ascii="Arial" w:hAnsi="Arial" w:cs="Arial"/>
                <w:b/>
                <w:sz w:val="20"/>
                <w:szCs w:val="20"/>
              </w:rPr>
            </w:pPr>
            <w:r w:rsidRPr="008D338A">
              <w:rPr>
                <w:rFonts w:ascii="Arial" w:hAnsi="Arial" w:cs="Arial"/>
                <w:b/>
                <w:sz w:val="20"/>
                <w:szCs w:val="20"/>
              </w:rPr>
              <w:t>Ethics</w:t>
            </w:r>
          </w:p>
          <w:p w:rsidR="00B651EC" w:rsidRPr="008D338A" w:rsidRDefault="00B651EC" w:rsidP="008D338A">
            <w:pPr>
              <w:pStyle w:val="NoSpacing"/>
              <w:rPr>
                <w:rFonts w:ascii="Arial" w:hAnsi="Arial" w:cs="Arial"/>
                <w:sz w:val="20"/>
                <w:szCs w:val="20"/>
              </w:rPr>
            </w:pPr>
            <w:r w:rsidRPr="008D338A">
              <w:rPr>
                <w:rFonts w:ascii="Arial" w:hAnsi="Arial" w:cs="Arial"/>
                <w:sz w:val="20"/>
                <w:szCs w:val="20"/>
              </w:rPr>
              <w:t>Form E-10:  Certificate of Qualification</w:t>
            </w:r>
          </w:p>
          <w:p w:rsidR="00B651EC" w:rsidRPr="008D338A" w:rsidRDefault="00B651EC" w:rsidP="008D338A">
            <w:pPr>
              <w:pStyle w:val="NoSpacing"/>
              <w:spacing w:before="80"/>
              <w:rPr>
                <w:rFonts w:ascii="Arial" w:hAnsi="Arial" w:cs="Arial"/>
                <w:b/>
                <w:sz w:val="20"/>
                <w:szCs w:val="20"/>
              </w:rPr>
            </w:pPr>
            <w:r w:rsidRPr="008D338A">
              <w:rPr>
                <w:rFonts w:ascii="Arial" w:hAnsi="Arial" w:cs="Arial"/>
                <w:b/>
                <w:sz w:val="20"/>
                <w:szCs w:val="20"/>
              </w:rPr>
              <w:t>Arbitration</w:t>
            </w:r>
          </w:p>
          <w:p w:rsidR="00B651EC" w:rsidRPr="008D338A" w:rsidRDefault="00B651EC" w:rsidP="00AE635B">
            <w:pPr>
              <w:pStyle w:val="NoSpacing"/>
              <w:spacing w:after="80"/>
              <w:rPr>
                <w:rFonts w:ascii="Arial" w:hAnsi="Arial" w:cs="Arial"/>
                <w:sz w:val="20"/>
                <w:szCs w:val="20"/>
                <w14:shadow w14:blurRad="50800" w14:dist="38100" w14:dir="2700000" w14:sx="100000" w14:sy="100000" w14:kx="0" w14:ky="0" w14:algn="tl">
                  <w14:srgbClr w14:val="000000">
                    <w14:alpha w14:val="60000"/>
                  </w14:srgbClr>
                </w14:shadow>
              </w:rPr>
            </w:pPr>
            <w:r w:rsidRPr="008D338A">
              <w:rPr>
                <w:rFonts w:ascii="Arial" w:hAnsi="Arial" w:cs="Arial"/>
                <w:sz w:val="20"/>
                <w:szCs w:val="20"/>
              </w:rPr>
              <w:t>Form A-11:  Certificate of Qualification</w:t>
            </w:r>
          </w:p>
        </w:tc>
      </w:tr>
      <w:tr w:rsidR="00B651EC" w:rsidTr="00975466">
        <w:trPr>
          <w:jc w:val="center"/>
        </w:trPr>
        <w:tc>
          <w:tcPr>
            <w:tcW w:w="2410" w:type="dxa"/>
            <w:shd w:val="clear" w:color="auto" w:fill="auto"/>
          </w:tcPr>
          <w:p w:rsidR="00B651EC" w:rsidRPr="00417666" w:rsidRDefault="00B651EC" w:rsidP="00AE635B">
            <w:pPr>
              <w:pStyle w:val="NoSpacing"/>
              <w:spacing w:before="80"/>
              <w:rPr>
                <w:rFonts w:ascii="Arial" w:hAnsi="Arial" w:cs="Arial"/>
                <w:sz w:val="20"/>
                <w:szCs w:val="20"/>
                <w14:shadow w14:blurRad="50800" w14:dist="38100" w14:dir="2700000" w14:sx="100000" w14:sy="100000" w14:kx="0" w14:ky="0" w14:algn="tl">
                  <w14:srgbClr w14:val="000000">
                    <w14:alpha w14:val="60000"/>
                  </w14:srgbClr>
                </w14:shadow>
                <w14:reflection w14:blurRad="0" w14:stA="100000" w14:stPos="0" w14:endA="0" w14:endPos="0" w14:dist="0" w14:dir="0" w14:fadeDir="0" w14:sx="0" w14:sy="0" w14:kx="0" w14:ky="0" w14:algn="b"/>
              </w:rPr>
            </w:pPr>
            <w:r w:rsidRPr="00417666">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Outset of hearing</w:t>
            </w:r>
          </w:p>
        </w:tc>
        <w:tc>
          <w:tcPr>
            <w:tcW w:w="7673" w:type="dxa"/>
            <w:shd w:val="clear" w:color="auto" w:fill="auto"/>
          </w:tcPr>
          <w:p w:rsidR="00B651EC" w:rsidRPr="00417666" w:rsidRDefault="00B651EC" w:rsidP="00AE635B">
            <w:pPr>
              <w:pStyle w:val="NoSpacing"/>
              <w:spacing w:before="80"/>
              <w:rPr>
                <w:rFonts w:ascii="Arial" w:hAnsi="Arial" w:cs="Arial"/>
                <w:b/>
                <w:snapToGrid w:val="0"/>
                <w:color w:val="000000"/>
                <w:sz w:val="20"/>
                <w:szCs w:val="20"/>
                <w14:shadow w14:blurRad="0" w14:dist="0" w14:dir="0" w14:sx="1000" w14:sy="1000" w14:kx="0" w14:ky="0" w14:algn="tl">
                  <w14:srgbClr w14:val="000000"/>
                </w14:shadow>
                <w14:reflection w14:blurRad="0" w14:stA="100000" w14:stPos="0" w14:endA="0" w14:endPos="0" w14:dist="0" w14:dir="0" w14:fadeDir="0" w14:sx="0" w14:sy="0" w14:kx="0" w14:ky="0" w14:algn="b"/>
              </w:rPr>
            </w:pPr>
            <w:r w:rsidRPr="00417666">
              <w:rPr>
                <w:rFonts w:ascii="Arial" w:hAnsi="Arial" w:cs="Arial"/>
                <w:b/>
                <w:snapToGrid w:val="0"/>
                <w:color w:val="000000"/>
                <w:sz w:val="20"/>
                <w:szCs w:val="20"/>
                <w14:shadow w14:blurRad="0" w14:dist="0" w14:dir="0" w14:sx="1000" w14:sy="1000" w14:kx="0" w14:ky="0" w14:algn="tl">
                  <w14:srgbClr w14:val="000000"/>
                </w14:shadow>
                <w14:reflection w14:blurRad="0" w14:stA="100000" w14:stPos="0" w14:endA="0" w14:endPos="0" w14:dist="0" w14:dir="0" w14:fadeDir="0" w14:sx="0" w14:sy="0" w14:kx="0" w14:ky="0" w14:algn="b"/>
              </w:rPr>
              <w:t>Ethics and Arbitration</w:t>
            </w:r>
          </w:p>
          <w:p w:rsidR="00B651EC" w:rsidRPr="00417666" w:rsidRDefault="00B651EC" w:rsidP="00B651EC">
            <w:pPr>
              <w:pStyle w:val="NoSpacing"/>
              <w:rPr>
                <w:rFonts w:ascii="Arial" w:hAnsi="Arial" w:cs="Arial"/>
                <w:snapToGrid w:val="0"/>
                <w:color w:val="000000"/>
                <w:sz w:val="20"/>
                <w:szCs w:val="20"/>
                <w14:shadow w14:blurRad="0" w14:dist="0" w14:dir="0" w14:sx="1000" w14:sy="1000" w14:kx="0" w14:ky="0" w14:algn="tl">
                  <w14:srgbClr w14:val="000000"/>
                </w14:shadow>
                <w14:reflection w14:blurRad="0" w14:stA="100000" w14:stPos="0" w14:endA="0" w14:endPos="0" w14:dist="0" w14:dir="0" w14:fadeDir="0" w14:sx="0" w14:sy="0" w14:kx="0" w14:ky="0" w14:algn="b"/>
              </w:rPr>
            </w:pPr>
            <w:r w:rsidRPr="00417666">
              <w:rPr>
                <w:rFonts w:ascii="Arial" w:hAnsi="Arial" w:cs="Arial"/>
                <w:snapToGrid w:val="0"/>
                <w:color w:val="000000"/>
                <w:sz w:val="20"/>
                <w:szCs w:val="20"/>
                <w14:shadow w14:blurRad="0" w14:dist="0" w14:dir="0" w14:sx="1000" w14:sy="1000" w14:kx="0" w14:ky="0" w14:algn="tl">
                  <w14:srgbClr w14:val="000000"/>
                </w14:shadow>
                <w14:reflection w14:blurRad="0" w14:stA="100000" w14:stPos="0" w14:endA="0" w14:endPos="0" w14:dist="0" w14:dir="0" w14:fadeDir="0" w14:sx="0" w14:sy="0" w14:kx="0" w14:ky="0" w14:algn="b"/>
              </w:rPr>
              <w:t>If either party wishes to challenge the grievance committee’s decision that an ethics complaint or arbitration request has been timely filed, he/she may make that argument before the hearing panel at the outset of the hearing  or at a pre-hearing meeting, as determined by the chair.</w:t>
            </w:r>
          </w:p>
          <w:p w:rsidR="00B651EC" w:rsidRPr="00AE518E" w:rsidRDefault="00B651EC" w:rsidP="00B651EC">
            <w:pPr>
              <w:pStyle w:val="NoSpacing"/>
              <w:rPr>
                <w:rFonts w:ascii="Arial" w:hAnsi="Arial" w:cs="Arial"/>
                <w:snapToGrid w:val="0"/>
                <w:color w:val="000000"/>
                <w:sz w:val="8"/>
                <w:szCs w:val="8"/>
                <w14:shadow w14:blurRad="50800" w14:dist="38100" w14:dir="2700000" w14:sx="100000" w14:sy="100000" w14:kx="0" w14:ky="0" w14:algn="tl">
                  <w14:srgbClr w14:val="000000">
                    <w14:alpha w14:val="60000"/>
                  </w14:srgbClr>
                </w14:shadow>
                <w14:reflection w14:blurRad="0" w14:stA="100000" w14:stPos="0" w14:endA="0" w14:endPos="0" w14:dist="0" w14:dir="0" w14:fadeDir="0" w14:sx="0" w14:sy="0" w14:kx="0" w14:ky="0" w14:algn="b"/>
              </w:rPr>
            </w:pPr>
          </w:p>
          <w:p w:rsidR="00B651EC" w:rsidRPr="00417666" w:rsidRDefault="00B651EC" w:rsidP="00B651EC">
            <w:pPr>
              <w:pStyle w:val="NoSpacing"/>
              <w:rPr>
                <w:rFonts w:ascii="Arial" w:hAnsi="Arial" w:cs="Arial"/>
                <w:b/>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417666">
              <w:rPr>
                <w:rFonts w:ascii="Arial" w:hAnsi="Arial" w:cs="Arial"/>
                <w:b/>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Arbitration Only</w:t>
            </w:r>
          </w:p>
          <w:p w:rsidR="00B651EC" w:rsidRPr="00417666" w:rsidRDefault="00B651EC" w:rsidP="00AE635B">
            <w:pPr>
              <w:pStyle w:val="NoSpacing"/>
              <w:spacing w:after="80"/>
              <w:rPr>
                <w:rFonts w:ascii="Arial" w:hAnsi="Arial" w:cs="Arial"/>
                <w14:reflection w14:blurRad="0" w14:stA="100000" w14:stPos="0" w14:endA="0" w14:endPos="0" w14:dist="0" w14:dir="0" w14:fadeDir="0" w14:sx="0" w14:sy="0" w14:kx="0" w14:ky="0" w14:algn="b"/>
              </w:rPr>
            </w:pPr>
            <w:r w:rsidRPr="00417666">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If respondent wishes to challenge the grievance committee’s decision that the matter is arbitrable (for example, there is no contractual basis [or specific non-contractual basis as outlined in Standard of Practice 17-4] upon which to render an award), that argument may be made before the hearing panel at the outset of the hearing or at a pre-hearing meeting, as determined by the hearing panel chair. </w:t>
            </w:r>
          </w:p>
        </w:tc>
      </w:tr>
      <w:tr w:rsidR="00B651EC" w:rsidRPr="00B651EC" w:rsidTr="00975466">
        <w:trPr>
          <w:jc w:val="center"/>
        </w:trPr>
        <w:tc>
          <w:tcPr>
            <w:tcW w:w="2410" w:type="dxa"/>
            <w:shd w:val="clear" w:color="auto" w:fill="auto"/>
          </w:tcPr>
          <w:p w:rsidR="00B651EC" w:rsidRPr="00417666" w:rsidRDefault="00B651EC" w:rsidP="00AE635B">
            <w:pPr>
              <w:pStyle w:val="NoSpacing"/>
              <w:spacing w:before="80"/>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417666">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Immediately following hearing</w:t>
            </w:r>
          </w:p>
          <w:p w:rsidR="00B651EC" w:rsidRPr="00417666" w:rsidRDefault="00B651EC" w:rsidP="00B651EC">
            <w:pPr>
              <w:pStyle w:val="NoSpacing"/>
              <w:rPr>
                <w:rFonts w:ascii="Arial" w:hAnsi="Arial" w:cs="Arial"/>
                <w14:reflection w14:blurRad="0" w14:stA="100000" w14:stPos="0" w14:endA="0" w14:endPos="0" w14:dist="0" w14:dir="0" w14:fadeDir="0" w14:sx="0" w14:sy="0" w14:kx="0" w14:ky="0" w14:algn="b"/>
              </w:rPr>
            </w:pPr>
          </w:p>
        </w:tc>
        <w:tc>
          <w:tcPr>
            <w:tcW w:w="7673" w:type="dxa"/>
            <w:shd w:val="clear" w:color="auto" w:fill="auto"/>
          </w:tcPr>
          <w:p w:rsidR="00B651EC" w:rsidRPr="00417666" w:rsidRDefault="00B651EC" w:rsidP="00AE635B">
            <w:pPr>
              <w:pStyle w:val="NoSpacing"/>
              <w:spacing w:before="80" w:after="80"/>
              <w:rPr>
                <w:rFonts w:ascii="Arial" w:hAnsi="Arial" w:cs="Arial"/>
              </w:rPr>
            </w:pPr>
            <w:r w:rsidRPr="00417666">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Hearing panel convenes in executive session to make its decision concerning whether the Code was violated or if arbitration, what amount of money, if any, a party must pay the prevailing party. </w:t>
            </w:r>
          </w:p>
        </w:tc>
      </w:tr>
    </w:tbl>
    <w:p w:rsidR="00B651EC" w:rsidRDefault="00B651EC" w:rsidP="00B41F5B">
      <w:pPr>
        <w:pStyle w:val="NoSpacing"/>
      </w:pPr>
    </w:p>
    <w:p w:rsidR="00252075" w:rsidRPr="00D370CD" w:rsidRDefault="00252075" w:rsidP="00B41F5B">
      <w:pPr>
        <w:pStyle w:val="NoSpacing"/>
      </w:pPr>
    </w:p>
    <w:tbl>
      <w:tblPr>
        <w:tblW w:w="10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3"/>
        <w:gridCol w:w="104"/>
        <w:gridCol w:w="72"/>
        <w:gridCol w:w="7407"/>
        <w:gridCol w:w="178"/>
      </w:tblGrid>
      <w:tr w:rsidR="00B651EC" w:rsidRPr="00587F04" w:rsidTr="00252075">
        <w:trPr>
          <w:jc w:val="center"/>
        </w:trPr>
        <w:tc>
          <w:tcPr>
            <w:tcW w:w="10114" w:type="dxa"/>
            <w:gridSpan w:val="5"/>
            <w:shd w:val="clear" w:color="auto" w:fill="EEECE1"/>
          </w:tcPr>
          <w:p w:rsidR="00B651EC" w:rsidRPr="00AE635B" w:rsidRDefault="00B651EC" w:rsidP="006813B9">
            <w:pPr>
              <w:pStyle w:val="NoSpacing"/>
              <w:spacing w:before="80" w:after="80"/>
              <w:rPr>
                <w:rFonts w:ascii="Arial" w:hAnsi="Arial" w:cs="Arial"/>
                <w:b/>
                <w:snapToGrid w:val="0"/>
                <w:color w:val="000000"/>
                <w14:shadow w14:blurRad="50800" w14:dist="38100" w14:dir="2700000" w14:sx="100000" w14:sy="100000" w14:kx="0" w14:ky="0" w14:algn="tl">
                  <w14:srgbClr w14:val="000000">
                    <w14:alpha w14:val="60000"/>
                  </w14:srgbClr>
                </w14:shadow>
                <w14:reflection w14:blurRad="0" w14:stA="100000" w14:stPos="0" w14:endA="0" w14:endPos="0" w14:dist="0" w14:dir="0" w14:fadeDir="0" w14:sx="0" w14:sy="0" w14:kx="0" w14:ky="0" w14:algn="b"/>
              </w:rPr>
            </w:pPr>
            <w:r w:rsidRPr="00AE635B">
              <w:rPr>
                <w14:reflection w14:blurRad="0" w14:stA="100000" w14:stPos="0" w14:endA="0" w14:endPos="0" w14:dist="0" w14:dir="0" w14:fadeDir="0" w14:sx="0" w14:sy="0" w14:kx="0" w14:ky="0" w14:algn="b"/>
              </w:rPr>
              <w:br w:type="page"/>
            </w:r>
            <w:r w:rsidRPr="00AE635B">
              <w:rPr>
                <w:rFonts w:ascii="Arial" w:hAnsi="Arial" w:cs="Arial"/>
                <w:b/>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Stage Six:  Post-Hearing </w:t>
            </w:r>
          </w:p>
        </w:tc>
      </w:tr>
      <w:tr w:rsidR="00B651EC" w:rsidRPr="00587F04" w:rsidTr="00252075">
        <w:trPr>
          <w:jc w:val="center"/>
        </w:trPr>
        <w:tc>
          <w:tcPr>
            <w:tcW w:w="2529" w:type="dxa"/>
            <w:gridSpan w:val="3"/>
          </w:tcPr>
          <w:p w:rsidR="00B651EC" w:rsidRPr="00AE635B" w:rsidRDefault="00B651EC" w:rsidP="00AE635B">
            <w:pPr>
              <w:pStyle w:val="NoSpacing"/>
              <w:spacing w:before="80" w:after="80"/>
              <w:rPr>
                <w:rFonts w:ascii="Arial" w:hAnsi="Arial" w:cs="Arial"/>
                <w:b/>
                <w:snapToGrid w:val="0"/>
                <w:color w:val="000000"/>
                <w:sz w:val="20"/>
                <w:szCs w:val="20"/>
                <w14:shadow w14:blurRad="50800" w14:dist="38100" w14:dir="2700000" w14:sx="100000" w14:sy="100000" w14:kx="0" w14:ky="0" w14:algn="tl">
                  <w14:srgbClr w14:val="000000">
                    <w14:alpha w14:val="60000"/>
                  </w14:srgbClr>
                </w14:shadow>
                <w14:reflection w14:blurRad="0" w14:stA="100000" w14:stPos="0" w14:endA="0" w14:endPos="0" w14:dist="0" w14:dir="0" w14:fadeDir="0" w14:sx="0" w14:sy="0" w14:kx="0" w14:ky="0" w14:algn="b"/>
              </w:rPr>
            </w:pPr>
            <w:r w:rsidRPr="00AE635B">
              <w:rPr>
                <w:rFonts w:ascii="Arial" w:hAnsi="Arial" w:cs="Arial"/>
                <w:b/>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Time Frame</w:t>
            </w:r>
          </w:p>
        </w:tc>
        <w:tc>
          <w:tcPr>
            <w:tcW w:w="7585" w:type="dxa"/>
            <w:gridSpan w:val="2"/>
          </w:tcPr>
          <w:p w:rsidR="00B651EC" w:rsidRPr="00AE635B" w:rsidRDefault="00B651EC" w:rsidP="00AE635B">
            <w:pPr>
              <w:pStyle w:val="NoSpacing"/>
              <w:spacing w:before="80" w:after="80"/>
              <w:rPr>
                <w:rFonts w:ascii="Arial" w:hAnsi="Arial" w:cs="Arial"/>
                <w:b/>
                <w:snapToGrid w:val="0"/>
                <w:color w:val="000000"/>
                <w:sz w:val="20"/>
                <w:szCs w:val="20"/>
                <w14:shadow w14:blurRad="50800" w14:dist="38100" w14:dir="2700000" w14:sx="100000" w14:sy="100000" w14:kx="0" w14:ky="0" w14:algn="tl">
                  <w14:srgbClr w14:val="000000">
                    <w14:alpha w14:val="60000"/>
                  </w14:srgbClr>
                </w14:shadow>
                <w14:reflection w14:blurRad="0" w14:stA="100000" w14:stPos="0" w14:endA="0" w14:endPos="0" w14:dist="0" w14:dir="0" w14:fadeDir="0" w14:sx="0" w14:sy="0" w14:kx="0" w14:ky="0" w14:algn="b"/>
              </w:rPr>
            </w:pPr>
            <w:r w:rsidRPr="00AE635B">
              <w:rPr>
                <w:rFonts w:ascii="Arial" w:hAnsi="Arial" w:cs="Arial"/>
                <w:b/>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Steps</w:t>
            </w:r>
          </w:p>
        </w:tc>
      </w:tr>
      <w:tr w:rsidR="00B651EC" w:rsidRPr="00B651EC" w:rsidTr="00252075">
        <w:trPr>
          <w:jc w:val="center"/>
        </w:trPr>
        <w:tc>
          <w:tcPr>
            <w:tcW w:w="2529" w:type="dxa"/>
            <w:gridSpan w:val="3"/>
          </w:tcPr>
          <w:p w:rsidR="00B651EC" w:rsidRPr="00FD1FA4" w:rsidRDefault="00B651EC" w:rsidP="00D4171B">
            <w:pPr>
              <w:pStyle w:val="NoSpacing"/>
              <w:spacing w:before="80"/>
              <w:rPr>
                <w:rFonts w:ascii="Arial" w:hAnsi="Arial" w:cs="Arial"/>
                <w:snapToGrid w:val="0"/>
                <w:color w:val="000000"/>
                <w:sz w:val="20"/>
                <w:szCs w:val="20"/>
                <w14:shadow w14:blurRad="50800" w14:dist="38100" w14:dir="2700000" w14:sx="100000" w14:sy="100000" w14:kx="0" w14:ky="0" w14:algn="tl">
                  <w14:srgbClr w14:val="000000">
                    <w14:alpha w14:val="60000"/>
                  </w14:srgbClr>
                </w14:shadow>
              </w:rPr>
            </w:pPr>
            <w:r w:rsidRPr="00FD1FA4">
              <w:rPr>
                <w:rFonts w:ascii="Arial" w:hAnsi="Arial" w:cs="Arial"/>
                <w:snapToGrid w:val="0"/>
                <w:color w:val="000000"/>
                <w:sz w:val="20"/>
                <w:szCs w:val="20"/>
                <w14:shadow w14:blurRad="0" w14:dist="38100" w14:dir="0" w14:sx="1000" w14:sy="1000" w14:kx="0" w14:ky="0" w14:algn="tl">
                  <w14:srgbClr w14:val="000000"/>
                </w14:shadow>
              </w:rPr>
              <w:t>The day of the hearing or no later than 48 hours after ethics or arbitration hearing</w:t>
            </w:r>
          </w:p>
        </w:tc>
        <w:tc>
          <w:tcPr>
            <w:tcW w:w="7585" w:type="dxa"/>
            <w:gridSpan w:val="2"/>
          </w:tcPr>
          <w:p w:rsidR="00B651EC" w:rsidRPr="00FD1FA4" w:rsidRDefault="00B651EC" w:rsidP="00D4171B">
            <w:pPr>
              <w:pStyle w:val="NoSpacing"/>
              <w:spacing w:before="80" w:after="80"/>
              <w:rPr>
                <w:rFonts w:ascii="Arial" w:hAnsi="Arial" w:cs="Arial"/>
                <w:snapToGrid w:val="0"/>
                <w:color w:val="000000"/>
                <w:sz w:val="20"/>
                <w:szCs w:val="20"/>
                <w14:shadow w14:blurRad="0" w14:dist="38100" w14:dir="0" w14:sx="1000" w14:sy="1000" w14:kx="0" w14:ky="0" w14:algn="tl">
                  <w14:srgbClr w14:val="000000"/>
                </w14:shadow>
              </w:rPr>
            </w:pPr>
            <w:r w:rsidRPr="00FD1FA4">
              <w:rPr>
                <w:rFonts w:ascii="Arial" w:hAnsi="Arial" w:cs="Arial"/>
                <w:snapToGrid w:val="0"/>
                <w:color w:val="000000"/>
                <w:sz w:val="20"/>
                <w:szCs w:val="20"/>
                <w14:shadow w14:blurRad="0" w14:dist="38100" w14:dir="0" w14:sx="1000" w14:sy="1000" w14:kx="0" w14:ky="0" w14:algn="tl">
                  <w14:srgbClr w14:val="000000"/>
                </w14:shadow>
              </w:rPr>
              <w:t>Hearing panel files decision/award form with staff.</w:t>
            </w:r>
          </w:p>
          <w:p w:rsidR="00B651EC" w:rsidRPr="00AE635B" w:rsidRDefault="00B651EC" w:rsidP="00D4171B">
            <w:pPr>
              <w:pStyle w:val="NoSpacing"/>
              <w:rPr>
                <w:rFonts w:ascii="Arial" w:hAnsi="Arial" w:cs="Arial"/>
                <w:b/>
                <w:sz w:val="20"/>
                <w:szCs w:val="20"/>
              </w:rPr>
            </w:pPr>
            <w:r w:rsidRPr="00AE635B">
              <w:rPr>
                <w:rFonts w:ascii="Arial" w:hAnsi="Arial" w:cs="Arial"/>
                <w:b/>
                <w:sz w:val="20"/>
                <w:szCs w:val="20"/>
              </w:rPr>
              <w:t>Ethics</w:t>
            </w:r>
          </w:p>
          <w:p w:rsidR="00B651EC" w:rsidRPr="00AE635B" w:rsidRDefault="00B651EC" w:rsidP="00D4171B">
            <w:pPr>
              <w:pStyle w:val="NoSpacing"/>
              <w:rPr>
                <w:rFonts w:ascii="Arial" w:hAnsi="Arial" w:cs="Arial"/>
                <w:sz w:val="20"/>
                <w:szCs w:val="20"/>
              </w:rPr>
            </w:pPr>
            <w:r w:rsidRPr="00AE635B">
              <w:rPr>
                <w:rFonts w:ascii="Arial" w:hAnsi="Arial" w:cs="Arial"/>
                <w:sz w:val="20"/>
                <w:szCs w:val="20"/>
              </w:rPr>
              <w:t>Form E-11:  Decision of Ethics Hearing Panel</w:t>
            </w:r>
          </w:p>
          <w:p w:rsidR="00B651EC" w:rsidRPr="00AE635B" w:rsidRDefault="00B651EC" w:rsidP="00D4171B">
            <w:pPr>
              <w:pStyle w:val="NoSpacing"/>
              <w:spacing w:before="80"/>
              <w:rPr>
                <w:rFonts w:ascii="Arial" w:hAnsi="Arial" w:cs="Arial"/>
                <w:b/>
                <w:sz w:val="20"/>
                <w:szCs w:val="20"/>
              </w:rPr>
            </w:pPr>
            <w:r w:rsidRPr="00AE635B">
              <w:rPr>
                <w:rFonts w:ascii="Arial" w:hAnsi="Arial" w:cs="Arial"/>
                <w:b/>
                <w:sz w:val="20"/>
                <w:szCs w:val="20"/>
              </w:rPr>
              <w:t>Arbitration</w:t>
            </w:r>
          </w:p>
          <w:p w:rsidR="00B651EC" w:rsidRPr="00AE635B" w:rsidRDefault="00B651EC" w:rsidP="00D4171B">
            <w:pPr>
              <w:pStyle w:val="NoSpacing"/>
              <w:spacing w:after="80"/>
              <w:rPr>
                <w:rFonts w:ascii="Arial" w:hAnsi="Arial" w:cs="Arial"/>
                <w:sz w:val="20"/>
                <w:szCs w:val="20"/>
              </w:rPr>
            </w:pPr>
            <w:r w:rsidRPr="00AE635B">
              <w:rPr>
                <w:rFonts w:ascii="Arial" w:hAnsi="Arial" w:cs="Arial"/>
                <w:sz w:val="20"/>
                <w:szCs w:val="20"/>
              </w:rPr>
              <w:t>Form A-12:  Award of Arbitrators</w:t>
            </w:r>
          </w:p>
        </w:tc>
      </w:tr>
      <w:tr w:rsidR="00B651EC" w:rsidRPr="00B651EC" w:rsidTr="00252075">
        <w:trPr>
          <w:jc w:val="center"/>
        </w:trPr>
        <w:tc>
          <w:tcPr>
            <w:tcW w:w="2529" w:type="dxa"/>
            <w:gridSpan w:val="3"/>
          </w:tcPr>
          <w:p w:rsidR="00B651EC" w:rsidRDefault="00B651EC" w:rsidP="00E25DF2">
            <w:pPr>
              <w:pStyle w:val="NoSpacing"/>
              <w:spacing w:before="80"/>
              <w:rPr>
                <w:rFonts w:ascii="Arial" w:hAnsi="Arial" w:cs="Arial"/>
                <w:snapToGrid w:val="0"/>
                <w:color w:val="000000"/>
                <w:sz w:val="20"/>
                <w:szCs w:val="20"/>
                <w14:shadow w14:blurRad="0" w14:dist="0" w14:dir="0" w14:sx="1000" w14:sy="1000" w14:kx="0" w14:ky="0" w14:algn="tl">
                  <w14:srgbClr w14:val="000000"/>
                </w14:shadow>
              </w:rPr>
            </w:pPr>
            <w:r w:rsidRPr="00D4171B">
              <w:rPr>
                <w:rFonts w:ascii="Arial" w:hAnsi="Arial" w:cs="Arial"/>
                <w:snapToGrid w:val="0"/>
                <w:color w:val="000000"/>
                <w:sz w:val="20"/>
                <w:szCs w:val="20"/>
                <w14:shadow w14:blurRad="0" w14:dist="0" w14:dir="0" w14:sx="1000" w14:sy="1000" w14:kx="0" w14:ky="0" w14:algn="tl">
                  <w14:srgbClr w14:val="000000"/>
                </w14:shadow>
              </w:rPr>
              <w:t>Not less than 5 days after staff is in receipt of the executed hearing panel decision or award</w:t>
            </w:r>
          </w:p>
          <w:p w:rsidR="00D4171B" w:rsidRDefault="00D4171B" w:rsidP="00D4171B">
            <w:pPr>
              <w:pStyle w:val="NoSpacing"/>
              <w:rPr>
                <w:rFonts w:ascii="Arial" w:hAnsi="Arial" w:cs="Arial"/>
                <w:snapToGrid w:val="0"/>
                <w:color w:val="000000"/>
                <w:sz w:val="20"/>
                <w:szCs w:val="20"/>
                <w14:shadow w14:blurRad="0" w14:dist="0" w14:dir="0" w14:sx="1000" w14:sy="1000" w14:kx="0" w14:ky="0" w14:algn="tl">
                  <w14:srgbClr w14:val="000000"/>
                </w14:shadow>
              </w:rPr>
            </w:pPr>
          </w:p>
          <w:p w:rsidR="00E25DF2" w:rsidRDefault="00E25DF2" w:rsidP="00E25DF2">
            <w:pPr>
              <w:pStyle w:val="NoSpacing"/>
              <w:spacing w:after="80"/>
              <w:rPr>
                <w:rFonts w:ascii="Arial" w:hAnsi="Arial" w:cs="Arial"/>
                <w:snapToGrid w:val="0"/>
                <w:color w:val="000000"/>
                <w:sz w:val="10"/>
                <w:szCs w:val="10"/>
                <w14:shadow w14:blurRad="0" w14:dist="0" w14:dir="0" w14:sx="1000" w14:sy="1000" w14:kx="0" w14:ky="0" w14:algn="tl">
                  <w14:srgbClr w14:val="000000"/>
                </w14:shadow>
              </w:rPr>
            </w:pPr>
          </w:p>
          <w:p w:rsidR="0063537C" w:rsidRDefault="0063537C" w:rsidP="00E25DF2">
            <w:pPr>
              <w:pStyle w:val="NoSpacing"/>
              <w:spacing w:after="80"/>
              <w:rPr>
                <w:rFonts w:ascii="Arial" w:hAnsi="Arial" w:cs="Arial"/>
                <w:snapToGrid w:val="0"/>
                <w:color w:val="000000"/>
                <w:sz w:val="10"/>
                <w:szCs w:val="10"/>
                <w14:shadow w14:blurRad="0" w14:dist="0" w14:dir="0" w14:sx="1000" w14:sy="1000" w14:kx="0" w14:ky="0" w14:algn="tl">
                  <w14:srgbClr w14:val="000000"/>
                </w14:shadow>
              </w:rPr>
            </w:pPr>
          </w:p>
          <w:p w:rsidR="0063537C" w:rsidRPr="00E25DF2" w:rsidRDefault="0063537C" w:rsidP="00E25DF2">
            <w:pPr>
              <w:pStyle w:val="NoSpacing"/>
              <w:spacing w:after="80"/>
              <w:rPr>
                <w:rFonts w:ascii="Arial" w:hAnsi="Arial" w:cs="Arial"/>
                <w:snapToGrid w:val="0"/>
                <w:color w:val="000000"/>
                <w:sz w:val="10"/>
                <w:szCs w:val="10"/>
                <w14:shadow w14:blurRad="0" w14:dist="0" w14:dir="0" w14:sx="1000" w14:sy="1000" w14:kx="0" w14:ky="0" w14:algn="tl">
                  <w14:srgbClr w14:val="000000"/>
                </w14:shadow>
              </w:rPr>
            </w:pPr>
          </w:p>
          <w:p w:rsidR="008C0C4E" w:rsidRDefault="008C0C4E" w:rsidP="00FD1FA4">
            <w:pPr>
              <w:pStyle w:val="NoSpacing"/>
              <w:spacing w:after="80"/>
              <w:rPr>
                <w:rFonts w:ascii="Arial" w:hAnsi="Arial" w:cs="Arial"/>
                <w:snapToGrid w:val="0"/>
                <w:color w:val="000000"/>
                <w:sz w:val="20"/>
                <w:szCs w:val="20"/>
                <w14:shadow w14:blurRad="0" w14:dist="0" w14:dir="0" w14:sx="1000" w14:sy="1000" w14:kx="0" w14:ky="0" w14:algn="tl">
                  <w14:srgbClr w14:val="000000"/>
                </w14:shadow>
              </w:rPr>
            </w:pPr>
          </w:p>
          <w:p w:rsidR="008C0C4E" w:rsidRPr="008C0C4E" w:rsidRDefault="008C0C4E" w:rsidP="008C0C4E">
            <w:pPr>
              <w:pStyle w:val="NoSpacing"/>
              <w:rPr>
                <w:rFonts w:ascii="Arial" w:hAnsi="Arial" w:cs="Arial"/>
                <w:snapToGrid w:val="0"/>
                <w:color w:val="000000"/>
                <w:sz w:val="8"/>
                <w:szCs w:val="8"/>
                <w14:shadow w14:blurRad="0" w14:dist="0" w14:dir="0" w14:sx="1000" w14:sy="1000" w14:kx="0" w14:ky="0" w14:algn="tl">
                  <w14:srgbClr w14:val="000000"/>
                </w14:shadow>
              </w:rPr>
            </w:pPr>
          </w:p>
          <w:p w:rsidR="00D4171B" w:rsidRPr="00AE635B" w:rsidRDefault="00D4171B" w:rsidP="00FD1FA4">
            <w:pPr>
              <w:pStyle w:val="NoSpacing"/>
              <w:spacing w:after="80"/>
              <w:rPr>
                <w:rFonts w:ascii="Arial" w:hAnsi="Arial" w:cs="Arial"/>
                <w:snapToGrid w:val="0"/>
                <w:color w:val="000000"/>
                <w:sz w:val="20"/>
                <w:szCs w:val="20"/>
                <w14:shadow w14:blurRad="50800" w14:dist="38100" w14:dir="2700000" w14:sx="100000" w14:sy="100000" w14:kx="0" w14:ky="0" w14:algn="tl">
                  <w14:srgbClr w14:val="000000">
                    <w14:alpha w14:val="60000"/>
                  </w14:srgbClr>
                </w14:shadow>
              </w:rPr>
            </w:pPr>
            <w:r>
              <w:rPr>
                <w:rFonts w:ascii="Arial" w:hAnsi="Arial" w:cs="Arial"/>
                <w:snapToGrid w:val="0"/>
                <w:color w:val="000000"/>
                <w:sz w:val="20"/>
                <w:szCs w:val="20"/>
                <w14:shadow w14:blurRad="0" w14:dist="0" w14:dir="0" w14:sx="1000" w14:sy="1000" w14:kx="0" w14:ky="0" w14:algn="tl">
                  <w14:srgbClr w14:val="000000"/>
                </w14:shadow>
              </w:rPr>
              <w:t xml:space="preserve">Within 10 days after award transmitted </w:t>
            </w:r>
          </w:p>
        </w:tc>
        <w:tc>
          <w:tcPr>
            <w:tcW w:w="7585" w:type="dxa"/>
            <w:gridSpan w:val="2"/>
          </w:tcPr>
          <w:p w:rsidR="00B651EC" w:rsidRPr="00D4171B" w:rsidRDefault="00B651EC" w:rsidP="00E25DF2">
            <w:pPr>
              <w:pStyle w:val="NoSpacing"/>
              <w:spacing w:before="80"/>
              <w:rPr>
                <w:rFonts w:ascii="Arial" w:hAnsi="Arial" w:cs="Arial"/>
                <w:snapToGrid w:val="0"/>
                <w:color w:val="000000"/>
                <w:sz w:val="20"/>
                <w:szCs w:val="20"/>
                <w14:shadow w14:blurRad="0" w14:dist="38100" w14:dir="0" w14:sx="1000" w14:sy="1000" w14:kx="0" w14:ky="0" w14:algn="tl">
                  <w14:srgbClr w14:val="000000"/>
                </w14:shadow>
              </w:rPr>
            </w:pPr>
            <w:r w:rsidRPr="00D4171B">
              <w:rPr>
                <w:rFonts w:ascii="Arial" w:hAnsi="Arial" w:cs="Arial"/>
                <w:snapToGrid w:val="0"/>
                <w:color w:val="000000"/>
                <w:sz w:val="20"/>
                <w:szCs w:val="20"/>
                <w14:shadow w14:blurRad="0" w14:dist="38100" w14:dir="0" w14:sx="1000" w14:sy="1000" w14:kx="0" w14:ky="0" w14:algn="tl">
                  <w14:srgbClr w14:val="000000"/>
                </w14:shadow>
              </w:rPr>
              <w:t>Staff transmits decision or award to parties with ethics appeal request or arbitration procedural review request form.</w:t>
            </w:r>
          </w:p>
          <w:p w:rsidR="00B651EC" w:rsidRPr="00AE635B" w:rsidRDefault="00B651EC" w:rsidP="00E25DF2">
            <w:pPr>
              <w:pStyle w:val="NoSpacing"/>
              <w:spacing w:before="80"/>
              <w:rPr>
                <w:rFonts w:ascii="Arial" w:hAnsi="Arial" w:cs="Arial"/>
                <w:b/>
                <w:sz w:val="20"/>
                <w:szCs w:val="20"/>
              </w:rPr>
            </w:pPr>
            <w:r w:rsidRPr="00AE635B">
              <w:rPr>
                <w:rFonts w:ascii="Arial" w:hAnsi="Arial" w:cs="Arial"/>
                <w:b/>
                <w:sz w:val="20"/>
                <w:szCs w:val="20"/>
              </w:rPr>
              <w:t>Ethics</w:t>
            </w:r>
          </w:p>
          <w:p w:rsidR="00B651EC" w:rsidRPr="00AE635B" w:rsidRDefault="00B651EC" w:rsidP="00D4171B">
            <w:pPr>
              <w:pStyle w:val="NoSpacing"/>
              <w:rPr>
                <w:rFonts w:ascii="Arial" w:hAnsi="Arial" w:cs="Arial"/>
                <w:sz w:val="20"/>
                <w:szCs w:val="20"/>
              </w:rPr>
            </w:pPr>
            <w:r w:rsidRPr="00AE635B">
              <w:rPr>
                <w:rFonts w:ascii="Arial" w:hAnsi="Arial" w:cs="Arial"/>
                <w:sz w:val="20"/>
                <w:szCs w:val="20"/>
              </w:rPr>
              <w:t>Signed Form E-11:  Decision of Ethics Hearing Panel</w:t>
            </w:r>
          </w:p>
          <w:p w:rsidR="00B651EC" w:rsidRPr="00AE635B" w:rsidRDefault="00B651EC" w:rsidP="00D4171B">
            <w:pPr>
              <w:pStyle w:val="NoSpacing"/>
              <w:rPr>
                <w:rFonts w:ascii="Arial" w:hAnsi="Arial" w:cs="Arial"/>
                <w:sz w:val="20"/>
                <w:szCs w:val="20"/>
              </w:rPr>
            </w:pPr>
            <w:r w:rsidRPr="00AE635B">
              <w:rPr>
                <w:rFonts w:ascii="Arial" w:hAnsi="Arial" w:cs="Arial"/>
                <w:sz w:val="20"/>
                <w:szCs w:val="20"/>
              </w:rPr>
              <w:t>Form E-13:  Request for Appeal</w:t>
            </w:r>
          </w:p>
          <w:p w:rsidR="00B651EC" w:rsidRPr="00AE635B" w:rsidRDefault="00B651EC" w:rsidP="00AE518E">
            <w:pPr>
              <w:pStyle w:val="NoSpacing"/>
              <w:spacing w:before="80"/>
              <w:rPr>
                <w:rFonts w:ascii="Arial" w:hAnsi="Arial" w:cs="Arial"/>
                <w:b/>
                <w:sz w:val="20"/>
                <w:szCs w:val="20"/>
              </w:rPr>
            </w:pPr>
            <w:r w:rsidRPr="00AE635B">
              <w:rPr>
                <w:rFonts w:ascii="Arial" w:hAnsi="Arial" w:cs="Arial"/>
                <w:b/>
                <w:sz w:val="20"/>
                <w:szCs w:val="20"/>
              </w:rPr>
              <w:t>Arbitration</w:t>
            </w:r>
          </w:p>
          <w:p w:rsidR="00B651EC" w:rsidRPr="00AE635B" w:rsidRDefault="00B651EC" w:rsidP="00D4171B">
            <w:pPr>
              <w:pStyle w:val="NoSpacing"/>
              <w:rPr>
                <w:rFonts w:ascii="Arial" w:hAnsi="Arial" w:cs="Arial"/>
                <w:sz w:val="20"/>
                <w:szCs w:val="20"/>
              </w:rPr>
            </w:pPr>
            <w:r w:rsidRPr="00AE635B">
              <w:rPr>
                <w:rFonts w:ascii="Arial" w:hAnsi="Arial" w:cs="Arial"/>
                <w:sz w:val="20"/>
                <w:szCs w:val="20"/>
              </w:rPr>
              <w:t>Signed Form A-12:  Award of Arbitrators</w:t>
            </w:r>
          </w:p>
          <w:p w:rsidR="00B651EC" w:rsidRDefault="00B651EC" w:rsidP="00D4171B">
            <w:pPr>
              <w:pStyle w:val="NoSpacing"/>
              <w:rPr>
                <w:rFonts w:ascii="Arial" w:hAnsi="Arial" w:cs="Arial"/>
                <w:sz w:val="20"/>
                <w:szCs w:val="20"/>
              </w:rPr>
            </w:pPr>
            <w:r w:rsidRPr="00AE635B">
              <w:rPr>
                <w:rFonts w:ascii="Arial" w:hAnsi="Arial" w:cs="Arial"/>
                <w:sz w:val="20"/>
                <w:szCs w:val="20"/>
              </w:rPr>
              <w:t>Form A-13:  Request for Procedural Review</w:t>
            </w:r>
          </w:p>
          <w:p w:rsidR="00FD1FA4" w:rsidRPr="00AE518E" w:rsidRDefault="00FD1FA4" w:rsidP="00D4171B">
            <w:pPr>
              <w:pStyle w:val="NoSpacing"/>
              <w:rPr>
                <w:rFonts w:ascii="Arial" w:hAnsi="Arial" w:cs="Arial"/>
                <w:sz w:val="8"/>
                <w:szCs w:val="8"/>
              </w:rPr>
            </w:pPr>
          </w:p>
          <w:p w:rsidR="00B651EC" w:rsidRPr="00AE635B" w:rsidRDefault="00FD1FA4" w:rsidP="008C0C4E">
            <w:pPr>
              <w:pStyle w:val="NoSpacing"/>
              <w:spacing w:after="80"/>
              <w:rPr>
                <w:rFonts w:ascii="Arial" w:hAnsi="Arial" w:cs="Arial"/>
                <w:sz w:val="20"/>
                <w:szCs w:val="20"/>
              </w:rPr>
            </w:pPr>
            <w:r>
              <w:rPr>
                <w:rFonts w:ascii="Arial" w:hAnsi="Arial" w:cs="Arial"/>
                <w:snapToGrid w:val="0"/>
                <w:color w:val="000000"/>
                <w:sz w:val="20"/>
                <w:szCs w:val="20"/>
                <w14:shadow w14:blurRad="0" w14:dist="0" w14:dir="0" w14:sx="1000" w14:sy="1000" w14:kx="0" w14:ky="0" w14:algn="tl">
                  <w14:srgbClr w14:val="000000"/>
                </w14:shadow>
              </w:rPr>
              <w:t>Non</w:t>
            </w:r>
            <w:r w:rsidR="0063537C">
              <w:rPr>
                <w:rFonts w:ascii="Arial" w:hAnsi="Arial" w:cs="Arial"/>
                <w:snapToGrid w:val="0"/>
                <w:color w:val="000000"/>
                <w:sz w:val="20"/>
                <w:szCs w:val="20"/>
                <w14:shadow w14:blurRad="0" w14:dist="0" w14:dir="0" w14:sx="1000" w14:sy="1000" w14:kx="0" w14:ky="0" w14:algn="tl">
                  <w14:srgbClr w14:val="000000"/>
                </w14:shadow>
              </w:rPr>
              <w:t>-</w:t>
            </w:r>
            <w:r>
              <w:rPr>
                <w:rFonts w:ascii="Arial" w:hAnsi="Arial" w:cs="Arial"/>
                <w:snapToGrid w:val="0"/>
                <w:color w:val="000000"/>
                <w:sz w:val="20"/>
                <w:szCs w:val="20"/>
                <w14:shadow w14:blurRad="0" w14:dist="0" w14:dir="0" w14:sx="1000" w14:sy="1000" w14:kx="0" w14:ky="0" w14:algn="tl">
                  <w14:srgbClr w14:val="000000"/>
                </w14:shadow>
              </w:rPr>
              <w:t>prevailing party either pays award or deposits monies with association.  See Section 53</w:t>
            </w:r>
            <w:r w:rsidR="008C0C4E">
              <w:rPr>
                <w:rFonts w:ascii="Arial" w:hAnsi="Arial" w:cs="Arial"/>
                <w:snapToGrid w:val="0"/>
                <w:color w:val="000000"/>
                <w:sz w:val="20"/>
                <w:szCs w:val="20"/>
                <w14:shadow w14:blurRad="0" w14:dist="0" w14:dir="0" w14:sx="1000" w14:sy="1000" w14:kx="0" w14:ky="0" w14:algn="tl">
                  <w14:srgbClr w14:val="000000"/>
                </w14:shadow>
              </w:rPr>
              <w:t>, The Award</w:t>
            </w:r>
          </w:p>
        </w:tc>
      </w:tr>
      <w:tr w:rsidR="00B651EC" w:rsidRPr="00B651EC" w:rsidTr="00252075">
        <w:trPr>
          <w:jc w:val="center"/>
        </w:trPr>
        <w:tc>
          <w:tcPr>
            <w:tcW w:w="2529" w:type="dxa"/>
            <w:gridSpan w:val="3"/>
          </w:tcPr>
          <w:p w:rsidR="00B651EC" w:rsidRPr="00FD1FA4" w:rsidRDefault="00B651EC" w:rsidP="00E25DF2">
            <w:pPr>
              <w:pStyle w:val="NoSpacing"/>
              <w:spacing w:before="80"/>
              <w:rPr>
                <w:rFonts w:ascii="Arial" w:hAnsi="Arial" w:cs="Arial"/>
                <w:snapToGrid w:val="0"/>
                <w:color w:val="000000"/>
                <w:sz w:val="20"/>
                <w:szCs w:val="20"/>
                <w14:shadow w14:blurRad="50800" w14:dist="38100" w14:dir="2700000" w14:sx="100000" w14:sy="100000" w14:kx="0" w14:ky="0" w14:algn="tl">
                  <w14:srgbClr w14:val="000000">
                    <w14:alpha w14:val="60000"/>
                  </w14:srgbClr>
                </w14:shadow>
                <w14:reflection w14:blurRad="0" w14:stA="100000" w14:stPos="0" w14:endA="0" w14:endPos="0" w14:dist="0" w14:dir="0" w14:fadeDir="0" w14:sx="0" w14:sy="0" w14:kx="0" w14:ky="0" w14:algn="b"/>
              </w:rPr>
            </w:pPr>
            <w:r w:rsidRPr="00FD1FA4">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Within 20 days after decision or award is transmitted </w:t>
            </w:r>
          </w:p>
        </w:tc>
        <w:tc>
          <w:tcPr>
            <w:tcW w:w="7585" w:type="dxa"/>
            <w:gridSpan w:val="2"/>
          </w:tcPr>
          <w:p w:rsidR="00B651EC" w:rsidRPr="00FD1FA4" w:rsidRDefault="00B651EC" w:rsidP="00FD1FA4">
            <w:pPr>
              <w:pStyle w:val="NoSpacing"/>
              <w:spacing w:before="80" w:after="80"/>
              <w:rPr>
                <w:rFonts w:ascii="Arial" w:hAnsi="Arial" w:cs="Arial"/>
                <w:sz w:val="20"/>
                <w:szCs w:val="20"/>
              </w:rPr>
            </w:pPr>
            <w:r w:rsidRPr="00FD1FA4">
              <w:rPr>
                <w:rFonts w:ascii="Arial" w:hAnsi="Arial" w:cs="Arial"/>
                <w:snapToGrid w:val="0"/>
                <w:color w:val="000000"/>
                <w:sz w:val="20"/>
                <w:szCs w:val="20"/>
                <w14:shadow w14:blurRad="0" w14:dist="38100" w14:dir="0" w14:sx="1000" w14:sy="1000" w14:kx="0" w14:ky="0" w14:algn="tl">
                  <w14:srgbClr w14:val="000000"/>
                </w14:shadow>
              </w:rPr>
              <w:t>Parties may request ethics appeal (Form E-13 for appeal) or an arbitration procedural review (Form A-13).  If a party does so within the 20-day time frame, then follow the steps for ethics appeal or arbitration procedural review request that follow.</w:t>
            </w:r>
          </w:p>
        </w:tc>
      </w:tr>
      <w:tr w:rsidR="00FF65E7" w:rsidRPr="00587F04" w:rsidTr="00252075">
        <w:trPr>
          <w:jc w:val="center"/>
        </w:trPr>
        <w:tc>
          <w:tcPr>
            <w:tcW w:w="10114" w:type="dxa"/>
            <w:gridSpan w:val="5"/>
            <w:shd w:val="clear" w:color="auto" w:fill="EEECE1"/>
          </w:tcPr>
          <w:p w:rsidR="00FF65E7" w:rsidRPr="00AE635B" w:rsidRDefault="00FF65E7" w:rsidP="00A416C6">
            <w:pPr>
              <w:pStyle w:val="NoSpacing"/>
              <w:spacing w:before="80" w:after="80"/>
              <w:rPr>
                <w:rFonts w:ascii="Arial" w:hAnsi="Arial" w:cs="Arial"/>
                <w:b/>
                <w:snapToGrid w:val="0"/>
                <w:color w:val="000000"/>
                <w14:shadow w14:blurRad="50800" w14:dist="38100" w14:dir="2700000" w14:sx="100000" w14:sy="100000" w14:kx="0" w14:ky="0" w14:algn="tl">
                  <w14:srgbClr w14:val="000000">
                    <w14:alpha w14:val="60000"/>
                  </w14:srgbClr>
                </w14:shadow>
                <w14:reflection w14:blurRad="0" w14:stA="100000" w14:stPos="0" w14:endA="0" w14:endPos="0" w14:dist="0" w14:dir="0" w14:fadeDir="0" w14:sx="0" w14:sy="0" w14:kx="0" w14:ky="0" w14:algn="b"/>
              </w:rPr>
            </w:pPr>
            <w:r w:rsidRPr="00AE635B">
              <w:rPr>
                <w14:reflection w14:blurRad="0" w14:stA="100000" w14:stPos="0" w14:endA="0" w14:endPos="0" w14:dist="0" w14:dir="0" w14:fadeDir="0" w14:sx="0" w14:sy="0" w14:kx="0" w14:ky="0" w14:algn="b"/>
              </w:rPr>
              <w:lastRenderedPageBreak/>
              <w:br w:type="page"/>
            </w:r>
            <w:r w:rsidRPr="00AE635B">
              <w:rPr>
                <w:rFonts w:ascii="Arial" w:hAnsi="Arial" w:cs="Arial"/>
                <w:b/>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Stage Six:  Post-Hearing </w:t>
            </w:r>
            <w:r w:rsidR="00D9702B">
              <w:rPr>
                <w:rFonts w:ascii="Arial" w:hAnsi="Arial" w:cs="Arial"/>
                <w:b/>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 </w:t>
            </w:r>
            <w:r w:rsidR="00D9702B" w:rsidRPr="00003401">
              <w:t>[</w:t>
            </w:r>
            <w:r w:rsidR="00D9702B" w:rsidRPr="00003401">
              <w:rPr>
                <w:rFonts w:ascii="Arial Bold" w:hAnsi="Arial Bold"/>
                <w:smallCaps/>
              </w:rPr>
              <w:t>continued</w:t>
            </w:r>
            <w:r w:rsidR="00D9702B" w:rsidRPr="00003401">
              <w:t>]</w:t>
            </w:r>
          </w:p>
        </w:tc>
      </w:tr>
      <w:tr w:rsidR="00FF65E7" w:rsidRPr="00587F04" w:rsidTr="00252075">
        <w:trPr>
          <w:jc w:val="center"/>
        </w:trPr>
        <w:tc>
          <w:tcPr>
            <w:tcW w:w="2529" w:type="dxa"/>
            <w:gridSpan w:val="3"/>
          </w:tcPr>
          <w:p w:rsidR="00FF65E7" w:rsidRPr="00AE635B" w:rsidRDefault="00FF65E7" w:rsidP="00A416C6">
            <w:pPr>
              <w:pStyle w:val="NoSpacing"/>
              <w:spacing w:before="80" w:after="80"/>
              <w:rPr>
                <w:rFonts w:ascii="Arial" w:hAnsi="Arial" w:cs="Arial"/>
                <w:b/>
                <w:snapToGrid w:val="0"/>
                <w:color w:val="000000"/>
                <w:sz w:val="20"/>
                <w:szCs w:val="20"/>
                <w14:shadow w14:blurRad="50800" w14:dist="38100" w14:dir="2700000" w14:sx="100000" w14:sy="100000" w14:kx="0" w14:ky="0" w14:algn="tl">
                  <w14:srgbClr w14:val="000000">
                    <w14:alpha w14:val="60000"/>
                  </w14:srgbClr>
                </w14:shadow>
                <w14:reflection w14:blurRad="0" w14:stA="100000" w14:stPos="0" w14:endA="0" w14:endPos="0" w14:dist="0" w14:dir="0" w14:fadeDir="0" w14:sx="0" w14:sy="0" w14:kx="0" w14:ky="0" w14:algn="b"/>
              </w:rPr>
            </w:pPr>
            <w:r w:rsidRPr="00AE635B">
              <w:rPr>
                <w:rFonts w:ascii="Arial" w:hAnsi="Arial" w:cs="Arial"/>
                <w:b/>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Time Frame</w:t>
            </w:r>
          </w:p>
        </w:tc>
        <w:tc>
          <w:tcPr>
            <w:tcW w:w="7585" w:type="dxa"/>
            <w:gridSpan w:val="2"/>
          </w:tcPr>
          <w:p w:rsidR="00FF65E7" w:rsidRPr="00AE635B" w:rsidRDefault="00FF65E7" w:rsidP="00A416C6">
            <w:pPr>
              <w:pStyle w:val="NoSpacing"/>
              <w:spacing w:before="80" w:after="80"/>
              <w:rPr>
                <w:rFonts w:ascii="Arial" w:hAnsi="Arial" w:cs="Arial"/>
                <w:b/>
                <w:snapToGrid w:val="0"/>
                <w:color w:val="000000"/>
                <w:sz w:val="20"/>
                <w:szCs w:val="20"/>
                <w14:shadow w14:blurRad="50800" w14:dist="38100" w14:dir="2700000" w14:sx="100000" w14:sy="100000" w14:kx="0" w14:ky="0" w14:algn="tl">
                  <w14:srgbClr w14:val="000000">
                    <w14:alpha w14:val="60000"/>
                  </w14:srgbClr>
                </w14:shadow>
                <w14:reflection w14:blurRad="0" w14:stA="100000" w14:stPos="0" w14:endA="0" w14:endPos="0" w14:dist="0" w14:dir="0" w14:fadeDir="0" w14:sx="0" w14:sy="0" w14:kx="0" w14:ky="0" w14:algn="b"/>
              </w:rPr>
            </w:pPr>
            <w:r w:rsidRPr="00AE635B">
              <w:rPr>
                <w:rFonts w:ascii="Arial" w:hAnsi="Arial" w:cs="Arial"/>
                <w:b/>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Steps</w:t>
            </w:r>
          </w:p>
        </w:tc>
      </w:tr>
      <w:tr w:rsidR="00FF65E7" w:rsidRPr="00587F04" w:rsidTr="00252075">
        <w:trPr>
          <w:jc w:val="center"/>
        </w:trPr>
        <w:tc>
          <w:tcPr>
            <w:tcW w:w="2529" w:type="dxa"/>
            <w:gridSpan w:val="3"/>
          </w:tcPr>
          <w:p w:rsidR="00FF65E7" w:rsidRPr="00D4171B" w:rsidRDefault="00FF65E7" w:rsidP="00D9702B">
            <w:pPr>
              <w:pStyle w:val="NoSpacing"/>
              <w:spacing w:before="80"/>
              <w:rPr>
                <w:rFonts w:ascii="Arial" w:hAnsi="Arial" w:cs="Arial"/>
                <w:sz w:val="20"/>
                <w:szCs w:val="20"/>
                <w14:reflection w14:blurRad="0" w14:stA="100000" w14:stPos="0" w14:endA="0" w14:endPos="0" w14:dist="0" w14:dir="0" w14:fadeDir="0" w14:sx="0" w14:sy="0" w14:kx="0" w14:ky="0" w14:algn="b"/>
              </w:rPr>
            </w:pPr>
            <w:r w:rsidRPr="00D4171B">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When 20</w:t>
            </w:r>
            <w:r w:rsidR="00D9702B">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 </w:t>
            </w:r>
            <w:r w:rsidRPr="00D4171B">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day appeal</w:t>
            </w:r>
            <w:r w:rsidR="00D9702B">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 period i</w:t>
            </w:r>
            <w:r w:rsidRPr="00D4171B">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s up</w:t>
            </w:r>
            <w:r w:rsidR="00D9702B">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 </w:t>
            </w:r>
            <w:r w:rsidRPr="00D4171B">
              <w:rPr>
                <w:rFonts w:ascii="Arial" w:hAnsi="Arial" w:cs="Arial"/>
                <w:sz w:val="20"/>
                <w:szCs w:val="20"/>
                <w14:reflection w14:blurRad="0" w14:stA="100000" w14:stPos="0" w14:endA="0" w14:endPos="0" w14:dist="0" w14:dir="0" w14:fadeDir="0" w14:sx="0" w14:sy="0" w14:kx="0" w14:ky="0" w14:algn="b"/>
              </w:rPr>
              <w:t xml:space="preserve">and no appeal is filed, board of directors affirms decision at next regularly scheduled meeting no later than 30 days after panel’s decision transmitted to parties </w:t>
            </w:r>
          </w:p>
        </w:tc>
        <w:tc>
          <w:tcPr>
            <w:tcW w:w="7585" w:type="dxa"/>
            <w:gridSpan w:val="2"/>
          </w:tcPr>
          <w:p w:rsidR="00FF65E7" w:rsidRPr="00D4171B" w:rsidRDefault="00FF65E7" w:rsidP="00D9702B">
            <w:pPr>
              <w:pStyle w:val="NoSpacing"/>
              <w:spacing w:before="80"/>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D4171B">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Board of directors affirms ethics decision. Arbitration award is final without board of directors’ review</w:t>
            </w:r>
            <w:r w:rsidR="00D9702B">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 if no procedural review request is filed.</w:t>
            </w:r>
          </w:p>
          <w:p w:rsidR="00FF65E7" w:rsidRPr="00AE635B" w:rsidRDefault="00FF65E7" w:rsidP="00D9702B">
            <w:pPr>
              <w:pStyle w:val="NoSpacing"/>
              <w:spacing w:before="80"/>
              <w:rPr>
                <w:rFonts w:ascii="Arial" w:hAnsi="Arial" w:cs="Arial"/>
                <w:b/>
                <w:sz w:val="20"/>
                <w:szCs w:val="20"/>
              </w:rPr>
            </w:pPr>
            <w:r w:rsidRPr="00AE635B">
              <w:rPr>
                <w:rFonts w:ascii="Arial" w:hAnsi="Arial" w:cs="Arial"/>
                <w:b/>
                <w:sz w:val="20"/>
                <w:szCs w:val="20"/>
              </w:rPr>
              <w:t>Ethics</w:t>
            </w:r>
          </w:p>
          <w:p w:rsidR="00FF65E7" w:rsidRPr="00AE635B" w:rsidRDefault="00FF65E7" w:rsidP="00A416C6">
            <w:pPr>
              <w:pStyle w:val="NoSpacing"/>
              <w:rPr>
                <w:rFonts w:ascii="Arial" w:hAnsi="Arial" w:cs="Arial"/>
                <w:sz w:val="20"/>
                <w:szCs w:val="20"/>
              </w:rPr>
            </w:pPr>
            <w:r w:rsidRPr="00AE635B">
              <w:rPr>
                <w:rFonts w:ascii="Arial" w:hAnsi="Arial" w:cs="Arial"/>
                <w:sz w:val="20"/>
                <w:szCs w:val="20"/>
              </w:rPr>
              <w:t>If no ethics appeal is filed, then the board of directors affirms decision at its next regularly scheduled meeting</w:t>
            </w:r>
            <w:r w:rsidR="008C0C4E">
              <w:rPr>
                <w:rFonts w:ascii="Arial" w:hAnsi="Arial" w:cs="Arial"/>
                <w:sz w:val="20"/>
                <w:szCs w:val="20"/>
              </w:rPr>
              <w:t xml:space="preserve"> consistent with Section 23(b), Action of the Board of Directors</w:t>
            </w:r>
            <w:r w:rsidRPr="00AE635B">
              <w:rPr>
                <w:rFonts w:ascii="Arial" w:hAnsi="Arial" w:cs="Arial"/>
                <w:sz w:val="20"/>
                <w:szCs w:val="20"/>
              </w:rPr>
              <w:t xml:space="preserve">.  </w:t>
            </w:r>
          </w:p>
          <w:p w:rsidR="00FF65E7" w:rsidRPr="00AE635B" w:rsidRDefault="00FF65E7" w:rsidP="00D9702B">
            <w:pPr>
              <w:pStyle w:val="NoSpacing"/>
              <w:spacing w:before="80"/>
              <w:rPr>
                <w:rFonts w:ascii="Arial" w:hAnsi="Arial" w:cs="Arial"/>
                <w:b/>
                <w:sz w:val="20"/>
                <w:szCs w:val="20"/>
              </w:rPr>
            </w:pPr>
            <w:r w:rsidRPr="00AE635B">
              <w:rPr>
                <w:rFonts w:ascii="Arial" w:hAnsi="Arial" w:cs="Arial"/>
                <w:b/>
                <w:sz w:val="20"/>
                <w:szCs w:val="20"/>
              </w:rPr>
              <w:t>Arbitration</w:t>
            </w:r>
          </w:p>
          <w:p w:rsidR="00FF65E7" w:rsidRPr="00AE635B" w:rsidRDefault="00FF65E7" w:rsidP="00A416C6">
            <w:pPr>
              <w:pStyle w:val="NoSpacing"/>
              <w:rPr>
                <w:rFonts w:ascii="Arial" w:hAnsi="Arial" w:cs="Arial"/>
                <w:sz w:val="20"/>
                <w:szCs w:val="20"/>
              </w:rPr>
            </w:pPr>
            <w:r w:rsidRPr="00AE635B">
              <w:rPr>
                <w:rFonts w:ascii="Arial" w:hAnsi="Arial" w:cs="Arial"/>
                <w:sz w:val="20"/>
                <w:szCs w:val="20"/>
              </w:rPr>
              <w:t xml:space="preserve">If no procedural review request is filed, then the award is final.  </w:t>
            </w:r>
            <w:r w:rsidRPr="00AE635B">
              <w:rPr>
                <w:rFonts w:ascii="Arial" w:hAnsi="Arial" w:cs="Arial"/>
                <w:b/>
                <w:sz w:val="20"/>
                <w:szCs w:val="20"/>
              </w:rPr>
              <w:t>Note:</w:t>
            </w:r>
            <w:r w:rsidRPr="00AE635B">
              <w:rPr>
                <w:rFonts w:ascii="Arial" w:hAnsi="Arial" w:cs="Arial"/>
                <w:sz w:val="20"/>
                <w:szCs w:val="20"/>
              </w:rPr>
              <w:t xml:space="preserve">  Board of </w:t>
            </w:r>
            <w:r w:rsidR="008C0C4E">
              <w:rPr>
                <w:rFonts w:ascii="Arial" w:hAnsi="Arial" w:cs="Arial"/>
                <w:sz w:val="20"/>
                <w:szCs w:val="20"/>
              </w:rPr>
              <w:t>d</w:t>
            </w:r>
            <w:r w:rsidRPr="00AE635B">
              <w:rPr>
                <w:rFonts w:ascii="Arial" w:hAnsi="Arial" w:cs="Arial"/>
                <w:sz w:val="20"/>
                <w:szCs w:val="20"/>
              </w:rPr>
              <w:t>irectors only reviews an award when a procedural review request has been filed.</w:t>
            </w:r>
          </w:p>
          <w:p w:rsidR="00FF65E7" w:rsidRPr="00AE635B" w:rsidRDefault="00FF65E7" w:rsidP="008C0C4E">
            <w:pPr>
              <w:pStyle w:val="NoSpacing"/>
              <w:spacing w:before="80" w:after="80"/>
              <w:rPr>
                <w:rFonts w:ascii="Arial" w:hAnsi="Arial" w:cs="Arial"/>
                <w:sz w:val="20"/>
                <w:szCs w:val="20"/>
              </w:rPr>
            </w:pPr>
            <w:r w:rsidRPr="00AE635B">
              <w:rPr>
                <w:rFonts w:ascii="Arial" w:hAnsi="Arial" w:cs="Arial"/>
                <w:b/>
                <w:sz w:val="20"/>
                <w:szCs w:val="20"/>
              </w:rPr>
              <w:t>Note:</w:t>
            </w:r>
            <w:r w:rsidRPr="00AE635B">
              <w:rPr>
                <w:rFonts w:ascii="Arial" w:hAnsi="Arial" w:cs="Arial"/>
                <w:sz w:val="20"/>
                <w:szCs w:val="20"/>
              </w:rPr>
              <w:t xml:space="preserve">  If an appeal or procedural review request is filed, then review the information following about ethics appeals and arbitration procedural reviews</w:t>
            </w:r>
            <w:r w:rsidR="00D9702B">
              <w:rPr>
                <w:rFonts w:ascii="Arial" w:hAnsi="Arial" w:cs="Arial"/>
                <w:sz w:val="20"/>
                <w:szCs w:val="20"/>
              </w:rPr>
              <w:t>.</w:t>
            </w:r>
          </w:p>
        </w:tc>
      </w:tr>
      <w:tr w:rsidR="00B651EC" w:rsidRPr="00D9702B" w:rsidTr="00252075">
        <w:tblPrEx>
          <w:shd w:val="clear" w:color="auto" w:fill="EEECE1"/>
        </w:tblPrEx>
        <w:trPr>
          <w:jc w:val="center"/>
        </w:trPr>
        <w:tc>
          <w:tcPr>
            <w:tcW w:w="10114" w:type="dxa"/>
            <w:gridSpan w:val="5"/>
            <w:shd w:val="clear" w:color="auto" w:fill="EEECE1" w:themeFill="background2"/>
          </w:tcPr>
          <w:p w:rsidR="00B651EC" w:rsidRPr="002542CF" w:rsidRDefault="00B651EC" w:rsidP="002542CF">
            <w:pPr>
              <w:pStyle w:val="NoSpacing"/>
              <w:spacing w:before="80" w:after="80"/>
              <w:rPr>
                <w:rFonts w:ascii="Arial" w:hAnsi="Arial" w:cs="Arial"/>
                <w:b/>
                <w:snapToGrid w:val="0"/>
                <w:color w:val="000000"/>
                <w:sz w:val="20"/>
                <w:szCs w:val="20"/>
                <w14:shadow w14:blurRad="50800" w14:dist="38100" w14:dir="2700000" w14:sx="100000" w14:sy="100000" w14:kx="0" w14:ky="0" w14:algn="tl">
                  <w14:srgbClr w14:val="000000">
                    <w14:alpha w14:val="60000"/>
                  </w14:srgbClr>
                </w14:shadow>
              </w:rPr>
            </w:pPr>
            <w:r w:rsidRPr="002542CF">
              <w:rPr>
                <w:rFonts w:ascii="Arial" w:hAnsi="Arial" w:cs="Arial"/>
                <w:b/>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Ethics Appeal and Arbitration Procedural Review Requests</w:t>
            </w:r>
          </w:p>
        </w:tc>
      </w:tr>
      <w:tr w:rsidR="00B651EC" w:rsidRPr="00D9702B" w:rsidTr="00252075">
        <w:tblPrEx>
          <w:shd w:val="clear" w:color="auto" w:fill="EEECE1"/>
        </w:tblPrEx>
        <w:trPr>
          <w:jc w:val="center"/>
        </w:trPr>
        <w:tc>
          <w:tcPr>
            <w:tcW w:w="2457" w:type="dxa"/>
            <w:gridSpan w:val="2"/>
            <w:shd w:val="clear" w:color="auto" w:fill="auto"/>
          </w:tcPr>
          <w:p w:rsidR="00B651EC" w:rsidRPr="002542CF" w:rsidRDefault="00B651EC" w:rsidP="002542CF">
            <w:pPr>
              <w:pStyle w:val="NoSpacing"/>
              <w:spacing w:before="80" w:after="80"/>
              <w:rPr>
                <w:rFonts w:ascii="Arial" w:hAnsi="Arial" w:cs="Arial"/>
                <w:b/>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2542CF">
              <w:rPr>
                <w:rFonts w:ascii="Arial" w:hAnsi="Arial" w:cs="Arial"/>
                <w:b/>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Time Frame</w:t>
            </w:r>
          </w:p>
        </w:tc>
        <w:tc>
          <w:tcPr>
            <w:tcW w:w="7657" w:type="dxa"/>
            <w:gridSpan w:val="3"/>
            <w:shd w:val="clear" w:color="auto" w:fill="auto"/>
          </w:tcPr>
          <w:p w:rsidR="00B651EC" w:rsidRPr="002542CF" w:rsidRDefault="00B651EC" w:rsidP="002542CF">
            <w:pPr>
              <w:pStyle w:val="NoSpacing"/>
              <w:spacing w:before="80" w:after="80"/>
              <w:rPr>
                <w:rFonts w:ascii="Arial" w:hAnsi="Arial" w:cs="Arial"/>
                <w:b/>
                <w:snapToGrid w:val="0"/>
                <w:color w:val="000000"/>
                <w:sz w:val="20"/>
                <w:szCs w:val="20"/>
                <w14:shadow w14:blurRad="50800" w14:dist="38100" w14:dir="2700000" w14:sx="100000" w14:sy="100000" w14:kx="0" w14:ky="0" w14:algn="tl">
                  <w14:srgbClr w14:val="000000">
                    <w14:alpha w14:val="60000"/>
                  </w14:srgbClr>
                </w14:shadow>
              </w:rPr>
            </w:pPr>
            <w:r w:rsidRPr="002542CF">
              <w:rPr>
                <w:rFonts w:ascii="Arial" w:hAnsi="Arial" w:cs="Arial"/>
                <w:b/>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Procedure</w:t>
            </w:r>
          </w:p>
        </w:tc>
      </w:tr>
      <w:tr w:rsidR="00B651EC" w:rsidRPr="00D9702B" w:rsidTr="00252075">
        <w:tblPrEx>
          <w:shd w:val="clear" w:color="auto" w:fill="EEECE1"/>
        </w:tblPrEx>
        <w:trPr>
          <w:jc w:val="center"/>
        </w:trPr>
        <w:tc>
          <w:tcPr>
            <w:tcW w:w="2457" w:type="dxa"/>
            <w:gridSpan w:val="2"/>
            <w:shd w:val="clear" w:color="auto" w:fill="auto"/>
          </w:tcPr>
          <w:p w:rsidR="00B651EC" w:rsidRPr="00FD1FA4" w:rsidRDefault="00B651EC" w:rsidP="002542CF">
            <w:pPr>
              <w:pStyle w:val="NoSpacing"/>
              <w:spacing w:before="80" w:after="80"/>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FD1FA4">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Within 10 days after  request for appeal or procedural review was transmitted to the association </w:t>
            </w:r>
          </w:p>
        </w:tc>
        <w:tc>
          <w:tcPr>
            <w:tcW w:w="7657" w:type="dxa"/>
            <w:gridSpan w:val="3"/>
            <w:shd w:val="clear" w:color="auto" w:fill="auto"/>
          </w:tcPr>
          <w:p w:rsidR="00B651EC" w:rsidRPr="00D9702B" w:rsidRDefault="00B651EC" w:rsidP="002542CF">
            <w:pPr>
              <w:pStyle w:val="NoSpacing"/>
              <w:spacing w:before="80"/>
              <w:rPr>
                <w:rFonts w:ascii="Arial" w:hAnsi="Arial" w:cs="Arial"/>
                <w:b/>
                <w:snapToGrid w:val="0"/>
                <w:color w:val="000000"/>
                <w:sz w:val="20"/>
                <w:szCs w:val="20"/>
              </w:rPr>
            </w:pPr>
            <w:r w:rsidRPr="00D9702B">
              <w:rPr>
                <w:rFonts w:ascii="Arial" w:hAnsi="Arial" w:cs="Arial"/>
                <w:sz w:val="20"/>
                <w:szCs w:val="20"/>
              </w:rPr>
              <w:t>President (or designee) reviews the request.  If the ethics appeal or arbitration procedural review request is in improper form, then staff sends request from president (or designee) to appellant requesting that amendments be made.  See Section 23 (d) for ethics appeal and Section 55 (a) for procedural review.</w:t>
            </w:r>
          </w:p>
        </w:tc>
      </w:tr>
      <w:tr w:rsidR="00B651EC" w:rsidRPr="00D9702B" w:rsidTr="00252075">
        <w:tblPrEx>
          <w:shd w:val="clear" w:color="auto" w:fill="EEECE1"/>
        </w:tblPrEx>
        <w:trPr>
          <w:jc w:val="center"/>
        </w:trPr>
        <w:tc>
          <w:tcPr>
            <w:tcW w:w="2457" w:type="dxa"/>
            <w:gridSpan w:val="2"/>
            <w:shd w:val="clear" w:color="auto" w:fill="auto"/>
          </w:tcPr>
          <w:p w:rsidR="00B651EC" w:rsidRPr="00FD1FA4" w:rsidRDefault="00B651EC" w:rsidP="002542CF">
            <w:pPr>
              <w:pStyle w:val="NoSpacing"/>
              <w:spacing w:before="80"/>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FD1FA4">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Within 10 days from date association transmitted request for additional information</w:t>
            </w:r>
          </w:p>
        </w:tc>
        <w:tc>
          <w:tcPr>
            <w:tcW w:w="7657" w:type="dxa"/>
            <w:gridSpan w:val="3"/>
            <w:shd w:val="clear" w:color="auto" w:fill="auto"/>
          </w:tcPr>
          <w:p w:rsidR="00B651EC" w:rsidRDefault="00B651EC" w:rsidP="002542CF">
            <w:pPr>
              <w:pStyle w:val="NoSpacing"/>
              <w:spacing w:before="80"/>
              <w:rPr>
                <w:rFonts w:ascii="Arial" w:hAnsi="Arial" w:cs="Arial"/>
                <w:sz w:val="20"/>
                <w:szCs w:val="20"/>
              </w:rPr>
            </w:pPr>
            <w:r w:rsidRPr="00D9702B">
              <w:rPr>
                <w:rFonts w:ascii="Arial" w:hAnsi="Arial" w:cs="Arial"/>
                <w:sz w:val="20"/>
                <w:szCs w:val="20"/>
              </w:rPr>
              <w:t>Appellant is to provide the amended ethics appeal or arbitration procedural review request to the association.</w:t>
            </w:r>
          </w:p>
          <w:p w:rsidR="00AD6CDC" w:rsidRPr="00AD6CDC" w:rsidRDefault="00AD6CDC" w:rsidP="00AD6CDC">
            <w:pPr>
              <w:pStyle w:val="NoSpacing"/>
              <w:rPr>
                <w:rFonts w:ascii="Arial" w:hAnsi="Arial" w:cs="Arial"/>
                <w:sz w:val="8"/>
                <w:szCs w:val="8"/>
              </w:rPr>
            </w:pPr>
          </w:p>
          <w:p w:rsidR="00B651EC" w:rsidRDefault="00B651EC" w:rsidP="00B651EC">
            <w:pPr>
              <w:pStyle w:val="NoSpacing"/>
              <w:rPr>
                <w:rFonts w:ascii="Arial" w:hAnsi="Arial" w:cs="Arial"/>
                <w:sz w:val="20"/>
                <w:szCs w:val="20"/>
              </w:rPr>
            </w:pPr>
            <w:r w:rsidRPr="00D9702B">
              <w:rPr>
                <w:rFonts w:ascii="Arial" w:hAnsi="Arial" w:cs="Arial"/>
                <w:sz w:val="20"/>
                <w:szCs w:val="20"/>
              </w:rPr>
              <w:t>If no clarification is provided, schedule the appeal or procedural review.  All appeals and procedural reviews must be heard.  No veto</w:t>
            </w:r>
            <w:r w:rsidR="00AD6CDC">
              <w:rPr>
                <w:rFonts w:ascii="Arial" w:hAnsi="Arial" w:cs="Arial"/>
                <w:sz w:val="20"/>
                <w:szCs w:val="20"/>
              </w:rPr>
              <w:t>es</w:t>
            </w:r>
            <w:r w:rsidRPr="00D9702B">
              <w:rPr>
                <w:rFonts w:ascii="Arial" w:hAnsi="Arial" w:cs="Arial"/>
                <w:sz w:val="20"/>
                <w:szCs w:val="20"/>
              </w:rPr>
              <w:t>.</w:t>
            </w:r>
          </w:p>
          <w:p w:rsidR="00AD6CDC" w:rsidRPr="00AD6CDC" w:rsidRDefault="00AD6CDC" w:rsidP="00B651EC">
            <w:pPr>
              <w:pStyle w:val="NoSpacing"/>
              <w:rPr>
                <w:rFonts w:ascii="Arial" w:hAnsi="Arial" w:cs="Arial"/>
                <w:sz w:val="8"/>
                <w:szCs w:val="8"/>
              </w:rPr>
            </w:pPr>
          </w:p>
          <w:p w:rsidR="00B651EC" w:rsidRPr="00D9702B" w:rsidRDefault="00B651EC" w:rsidP="002542CF">
            <w:pPr>
              <w:pStyle w:val="NoSpacing"/>
              <w:spacing w:after="80"/>
              <w:rPr>
                <w:rFonts w:ascii="Arial" w:hAnsi="Arial" w:cs="Arial"/>
                <w:sz w:val="20"/>
                <w:szCs w:val="20"/>
              </w:rPr>
            </w:pPr>
            <w:r w:rsidRPr="00D9702B">
              <w:rPr>
                <w:rFonts w:ascii="Arial" w:hAnsi="Arial" w:cs="Arial"/>
                <w:sz w:val="20"/>
                <w:szCs w:val="20"/>
              </w:rPr>
              <w:t xml:space="preserve">If clarification is provided, schedule the ethics appeal (see Section 23 [d through k] or procedural review (see Section 55 [b through g]). </w:t>
            </w:r>
          </w:p>
        </w:tc>
      </w:tr>
      <w:tr w:rsidR="00B651EC" w:rsidRPr="00D9702B" w:rsidTr="00252075">
        <w:tblPrEx>
          <w:shd w:val="clear" w:color="auto" w:fill="EEECE1"/>
        </w:tblPrEx>
        <w:trPr>
          <w:jc w:val="center"/>
        </w:trPr>
        <w:tc>
          <w:tcPr>
            <w:tcW w:w="2457" w:type="dxa"/>
            <w:gridSpan w:val="2"/>
            <w:shd w:val="clear" w:color="auto" w:fill="auto"/>
          </w:tcPr>
          <w:p w:rsidR="00B651EC" w:rsidRPr="00FD1FA4" w:rsidRDefault="00B651EC" w:rsidP="002542CF">
            <w:pPr>
              <w:pStyle w:val="NoSpacing"/>
              <w:spacing w:before="80" w:after="80"/>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FD1FA4">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Within 1 day as originally filed or amended</w:t>
            </w:r>
          </w:p>
        </w:tc>
        <w:tc>
          <w:tcPr>
            <w:tcW w:w="7657" w:type="dxa"/>
            <w:gridSpan w:val="3"/>
            <w:shd w:val="clear" w:color="auto" w:fill="auto"/>
          </w:tcPr>
          <w:p w:rsidR="00B651EC" w:rsidRPr="00D9702B" w:rsidRDefault="00B651EC" w:rsidP="002542CF">
            <w:pPr>
              <w:pStyle w:val="NoSpacing"/>
              <w:spacing w:before="80" w:after="80"/>
              <w:rPr>
                <w:rFonts w:ascii="Arial" w:hAnsi="Arial" w:cs="Arial"/>
                <w:sz w:val="20"/>
                <w:szCs w:val="20"/>
              </w:rPr>
            </w:pPr>
            <w:r w:rsidRPr="00D9702B">
              <w:rPr>
                <w:rFonts w:ascii="Arial" w:hAnsi="Arial" w:cs="Arial"/>
                <w:sz w:val="20"/>
                <w:szCs w:val="20"/>
              </w:rPr>
              <w:t>Transmit appeal</w:t>
            </w:r>
            <w:r w:rsidR="002542CF">
              <w:rPr>
                <w:rFonts w:ascii="Arial" w:hAnsi="Arial" w:cs="Arial"/>
                <w:sz w:val="20"/>
                <w:szCs w:val="20"/>
              </w:rPr>
              <w:t xml:space="preserve"> or procedural review </w:t>
            </w:r>
            <w:r w:rsidRPr="00D9702B">
              <w:rPr>
                <w:rFonts w:ascii="Arial" w:hAnsi="Arial" w:cs="Arial"/>
                <w:sz w:val="20"/>
                <w:szCs w:val="20"/>
              </w:rPr>
              <w:t xml:space="preserve"> to other party </w:t>
            </w:r>
          </w:p>
        </w:tc>
      </w:tr>
      <w:tr w:rsidR="00B651EC" w:rsidRPr="00D9702B" w:rsidTr="00252075">
        <w:tblPrEx>
          <w:shd w:val="clear" w:color="auto" w:fill="EEECE1"/>
        </w:tblPrEx>
        <w:trPr>
          <w:jc w:val="center"/>
        </w:trPr>
        <w:tc>
          <w:tcPr>
            <w:tcW w:w="2457" w:type="dxa"/>
            <w:gridSpan w:val="2"/>
            <w:shd w:val="clear" w:color="auto" w:fill="auto"/>
          </w:tcPr>
          <w:p w:rsidR="00B651EC" w:rsidRPr="00FD1FA4" w:rsidRDefault="00B651EC" w:rsidP="002542CF">
            <w:pPr>
              <w:pStyle w:val="NoSpacing"/>
              <w:spacing w:before="80"/>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FD1FA4">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Give not less than 10 days’ prior notice but no later than 30 days after receipt of appeal</w:t>
            </w:r>
            <w:r w:rsidR="002542CF" w:rsidRPr="00FD1FA4">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 procedural review</w:t>
            </w:r>
          </w:p>
        </w:tc>
        <w:tc>
          <w:tcPr>
            <w:tcW w:w="7657" w:type="dxa"/>
            <w:gridSpan w:val="3"/>
            <w:shd w:val="clear" w:color="auto" w:fill="auto"/>
          </w:tcPr>
          <w:p w:rsidR="00B651EC" w:rsidRPr="00D9702B" w:rsidRDefault="00B651EC" w:rsidP="002542CF">
            <w:pPr>
              <w:pStyle w:val="NoSpacing"/>
              <w:spacing w:before="80"/>
              <w:rPr>
                <w:rFonts w:ascii="Arial" w:hAnsi="Arial" w:cs="Arial"/>
                <w:sz w:val="20"/>
                <w:szCs w:val="20"/>
              </w:rPr>
            </w:pPr>
            <w:r w:rsidRPr="00D9702B">
              <w:rPr>
                <w:rFonts w:ascii="Arial" w:hAnsi="Arial" w:cs="Arial"/>
                <w:sz w:val="20"/>
                <w:szCs w:val="20"/>
              </w:rPr>
              <w:t xml:space="preserve">Staff schedules appeal or procedural review and sends out notices and challenge forms with procedures to be followed. </w:t>
            </w:r>
          </w:p>
          <w:p w:rsidR="00B651EC" w:rsidRPr="00D9702B" w:rsidRDefault="00B651EC" w:rsidP="00D9702B">
            <w:pPr>
              <w:pStyle w:val="NoSpacing"/>
              <w:spacing w:before="80"/>
              <w:rPr>
                <w:rFonts w:ascii="Arial" w:hAnsi="Arial" w:cs="Arial"/>
                <w:b/>
                <w:sz w:val="20"/>
                <w:szCs w:val="20"/>
              </w:rPr>
            </w:pPr>
            <w:r w:rsidRPr="00D9702B">
              <w:rPr>
                <w:rFonts w:ascii="Arial" w:hAnsi="Arial" w:cs="Arial"/>
                <w:b/>
                <w:sz w:val="20"/>
                <w:szCs w:val="20"/>
              </w:rPr>
              <w:t>Ethics</w:t>
            </w:r>
          </w:p>
          <w:p w:rsidR="00B651EC" w:rsidRPr="00D9702B" w:rsidRDefault="00B651EC" w:rsidP="00B651EC">
            <w:pPr>
              <w:pStyle w:val="NoSpacing"/>
              <w:rPr>
                <w:rFonts w:ascii="Arial" w:hAnsi="Arial" w:cs="Arial"/>
                <w:sz w:val="20"/>
                <w:szCs w:val="20"/>
              </w:rPr>
            </w:pPr>
            <w:r w:rsidRPr="00D9702B">
              <w:rPr>
                <w:rFonts w:ascii="Arial" w:hAnsi="Arial" w:cs="Arial"/>
                <w:sz w:val="20"/>
                <w:szCs w:val="20"/>
              </w:rPr>
              <w:t>Form E-14: Official Notice of Appeal Hearing (Ethics)</w:t>
            </w:r>
          </w:p>
          <w:p w:rsidR="00B651EC" w:rsidRPr="00D9702B" w:rsidRDefault="00B651EC" w:rsidP="00B651EC">
            <w:pPr>
              <w:pStyle w:val="NoSpacing"/>
              <w:rPr>
                <w:rFonts w:ascii="Arial" w:hAnsi="Arial" w:cs="Arial"/>
                <w:sz w:val="20"/>
                <w:szCs w:val="20"/>
              </w:rPr>
            </w:pPr>
            <w:r w:rsidRPr="00D9702B">
              <w:rPr>
                <w:rFonts w:ascii="Arial" w:hAnsi="Arial" w:cs="Arial"/>
                <w:sz w:val="20"/>
                <w:szCs w:val="20"/>
              </w:rPr>
              <w:t>Form E-6:  Notice of Right to Challenge Tribunal Members</w:t>
            </w:r>
          </w:p>
          <w:p w:rsidR="00B651EC" w:rsidRPr="00D9702B" w:rsidRDefault="00B651EC" w:rsidP="00B651EC">
            <w:pPr>
              <w:pStyle w:val="NoSpacing"/>
              <w:rPr>
                <w:rFonts w:ascii="Arial" w:hAnsi="Arial" w:cs="Arial"/>
                <w:sz w:val="20"/>
                <w:szCs w:val="20"/>
              </w:rPr>
            </w:pPr>
            <w:r w:rsidRPr="00D9702B">
              <w:rPr>
                <w:rFonts w:ascii="Arial" w:hAnsi="Arial" w:cs="Arial"/>
                <w:sz w:val="20"/>
                <w:szCs w:val="20"/>
              </w:rPr>
              <w:t>Form E-7:  Challenge to Qualifications by Parties to Ethics Proceeding</w:t>
            </w:r>
          </w:p>
          <w:p w:rsidR="00B651EC" w:rsidRPr="00D9702B" w:rsidRDefault="00B651EC" w:rsidP="00D9702B">
            <w:pPr>
              <w:pStyle w:val="NoSpacing"/>
              <w:spacing w:before="80"/>
              <w:rPr>
                <w:rFonts w:ascii="Arial" w:hAnsi="Arial" w:cs="Arial"/>
                <w:b/>
                <w:sz w:val="20"/>
                <w:szCs w:val="20"/>
              </w:rPr>
            </w:pPr>
            <w:r w:rsidRPr="00D9702B">
              <w:rPr>
                <w:rFonts w:ascii="Arial" w:hAnsi="Arial" w:cs="Arial"/>
                <w:b/>
                <w:sz w:val="20"/>
                <w:szCs w:val="20"/>
              </w:rPr>
              <w:t>Arbitration</w:t>
            </w:r>
          </w:p>
          <w:p w:rsidR="00B651EC" w:rsidRPr="00D9702B" w:rsidRDefault="00B651EC" w:rsidP="00B651EC">
            <w:pPr>
              <w:pStyle w:val="NoSpacing"/>
              <w:rPr>
                <w:rFonts w:ascii="Arial" w:hAnsi="Arial" w:cs="Arial"/>
                <w:sz w:val="20"/>
                <w:szCs w:val="20"/>
              </w:rPr>
            </w:pPr>
            <w:r w:rsidRPr="00D9702B">
              <w:rPr>
                <w:rFonts w:ascii="Arial" w:hAnsi="Arial" w:cs="Arial"/>
                <w:sz w:val="20"/>
                <w:szCs w:val="20"/>
              </w:rPr>
              <w:t>Form A-14: Official Notice of Procedural Review (Arbitration)</w:t>
            </w:r>
          </w:p>
          <w:p w:rsidR="00B651EC" w:rsidRPr="00D9702B" w:rsidRDefault="00B651EC" w:rsidP="00B651EC">
            <w:pPr>
              <w:pStyle w:val="NoSpacing"/>
              <w:rPr>
                <w:rFonts w:ascii="Arial" w:hAnsi="Arial" w:cs="Arial"/>
                <w:sz w:val="20"/>
                <w:szCs w:val="20"/>
              </w:rPr>
            </w:pPr>
            <w:r w:rsidRPr="00D9702B">
              <w:rPr>
                <w:rFonts w:ascii="Arial" w:hAnsi="Arial" w:cs="Arial"/>
                <w:sz w:val="20"/>
                <w:szCs w:val="20"/>
              </w:rPr>
              <w:t>Form A-7:  Notice of Right to Challenge Tribunal Members</w:t>
            </w:r>
          </w:p>
          <w:p w:rsidR="00B651EC" w:rsidRPr="00D9702B" w:rsidRDefault="00B651EC" w:rsidP="002542CF">
            <w:pPr>
              <w:pStyle w:val="NoSpacing"/>
              <w:spacing w:after="80"/>
              <w:rPr>
                <w:rFonts w:ascii="Arial" w:hAnsi="Arial" w:cs="Arial"/>
                <w:sz w:val="20"/>
                <w:szCs w:val="20"/>
              </w:rPr>
            </w:pPr>
            <w:r w:rsidRPr="00D9702B">
              <w:rPr>
                <w:rFonts w:ascii="Arial" w:hAnsi="Arial" w:cs="Arial"/>
                <w:sz w:val="20"/>
                <w:szCs w:val="20"/>
              </w:rPr>
              <w:t>Form A-8:  Challenge to Qualifications by Parties to Arbitration Proceeding</w:t>
            </w:r>
          </w:p>
        </w:tc>
      </w:tr>
      <w:tr w:rsidR="00B651EC" w:rsidRPr="00D9702B" w:rsidTr="00252075">
        <w:tblPrEx>
          <w:shd w:val="clear" w:color="auto" w:fill="EEECE1"/>
        </w:tblPrEx>
        <w:trPr>
          <w:jc w:val="center"/>
        </w:trPr>
        <w:tc>
          <w:tcPr>
            <w:tcW w:w="2457" w:type="dxa"/>
            <w:gridSpan w:val="2"/>
            <w:shd w:val="clear" w:color="auto" w:fill="auto"/>
          </w:tcPr>
          <w:p w:rsidR="00B651EC" w:rsidRPr="00FD1FA4" w:rsidRDefault="00B651EC" w:rsidP="002542CF">
            <w:pPr>
              <w:pStyle w:val="NoSpacing"/>
              <w:spacing w:before="80"/>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FD1FA4">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On scheduled date</w:t>
            </w:r>
          </w:p>
        </w:tc>
        <w:tc>
          <w:tcPr>
            <w:tcW w:w="7657" w:type="dxa"/>
            <w:gridSpan w:val="3"/>
            <w:shd w:val="clear" w:color="auto" w:fill="auto"/>
          </w:tcPr>
          <w:p w:rsidR="00B651EC" w:rsidRDefault="00B651EC" w:rsidP="002542CF">
            <w:pPr>
              <w:pStyle w:val="NoSpacing"/>
              <w:spacing w:before="80"/>
              <w:rPr>
                <w:rFonts w:ascii="Arial" w:hAnsi="Arial" w:cs="Arial"/>
                <w:sz w:val="20"/>
                <w:szCs w:val="20"/>
              </w:rPr>
            </w:pPr>
            <w:r w:rsidRPr="00D9702B">
              <w:rPr>
                <w:rFonts w:ascii="Arial" w:hAnsi="Arial" w:cs="Arial"/>
                <w:sz w:val="20"/>
                <w:szCs w:val="20"/>
              </w:rPr>
              <w:t xml:space="preserve">Ethics appeal hearing or arbitration procedural review is held before the board of directors (or a subset thereof).  </w:t>
            </w:r>
          </w:p>
          <w:p w:rsidR="00AD6CDC" w:rsidRPr="00AD6CDC" w:rsidRDefault="00AD6CDC" w:rsidP="00AD6CDC">
            <w:pPr>
              <w:pStyle w:val="NoSpacing"/>
              <w:rPr>
                <w:rFonts w:ascii="Arial" w:hAnsi="Arial" w:cs="Arial"/>
                <w:sz w:val="8"/>
                <w:szCs w:val="8"/>
              </w:rPr>
            </w:pPr>
          </w:p>
          <w:p w:rsidR="00B651EC" w:rsidRPr="00D9702B" w:rsidRDefault="00B651EC" w:rsidP="000651E6">
            <w:pPr>
              <w:pStyle w:val="NoSpacing"/>
              <w:spacing w:after="80"/>
              <w:rPr>
                <w:rFonts w:ascii="Arial" w:hAnsi="Arial" w:cs="Arial"/>
                <w:sz w:val="20"/>
                <w:szCs w:val="20"/>
              </w:rPr>
            </w:pPr>
            <w:r w:rsidRPr="00D9702B">
              <w:rPr>
                <w:rFonts w:ascii="Arial" w:hAnsi="Arial" w:cs="Arial"/>
                <w:sz w:val="20"/>
                <w:szCs w:val="20"/>
              </w:rPr>
              <w:t xml:space="preserve">All tribunal members sign </w:t>
            </w:r>
            <w:r w:rsidR="00AD6CDC">
              <w:rPr>
                <w:rFonts w:ascii="Arial" w:hAnsi="Arial" w:cs="Arial"/>
                <w:sz w:val="20"/>
                <w:szCs w:val="20"/>
              </w:rPr>
              <w:t>a</w:t>
            </w:r>
            <w:r w:rsidRPr="00D9702B">
              <w:rPr>
                <w:rFonts w:ascii="Arial" w:hAnsi="Arial" w:cs="Arial"/>
                <w:sz w:val="20"/>
                <w:szCs w:val="20"/>
              </w:rPr>
              <w:t xml:space="preserve"> Certificate of Qualification</w:t>
            </w:r>
            <w:r w:rsidR="000651E6">
              <w:rPr>
                <w:rFonts w:ascii="Arial" w:hAnsi="Arial" w:cs="Arial"/>
                <w:sz w:val="20"/>
                <w:szCs w:val="20"/>
              </w:rPr>
              <w:t>, Forms E-10 or A-11</w:t>
            </w:r>
          </w:p>
        </w:tc>
      </w:tr>
      <w:tr w:rsidR="00B651EC" w:rsidRPr="00D9702B" w:rsidTr="00252075">
        <w:tblPrEx>
          <w:shd w:val="clear" w:color="auto" w:fill="EEECE1"/>
        </w:tblPrEx>
        <w:trPr>
          <w:trHeight w:val="737"/>
          <w:jc w:val="center"/>
        </w:trPr>
        <w:tc>
          <w:tcPr>
            <w:tcW w:w="2457" w:type="dxa"/>
            <w:gridSpan w:val="2"/>
            <w:shd w:val="clear" w:color="auto" w:fill="auto"/>
          </w:tcPr>
          <w:p w:rsidR="00B651EC" w:rsidRPr="00FD1FA4" w:rsidRDefault="00B651EC" w:rsidP="00F23A26">
            <w:pPr>
              <w:pStyle w:val="NoSpacing"/>
              <w:spacing w:after="80"/>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FD1FA4">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Within 5 days of appeal</w:t>
            </w:r>
            <w:r w:rsidR="002542CF" w:rsidRPr="00FD1FA4">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 or procedural review</w:t>
            </w:r>
            <w:r w:rsidRPr="00FD1FA4">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 hearing </w:t>
            </w:r>
          </w:p>
        </w:tc>
        <w:tc>
          <w:tcPr>
            <w:tcW w:w="7657" w:type="dxa"/>
            <w:gridSpan w:val="3"/>
            <w:shd w:val="clear" w:color="auto" w:fill="auto"/>
          </w:tcPr>
          <w:p w:rsidR="00B651EC" w:rsidRPr="00D9702B" w:rsidRDefault="00B651EC" w:rsidP="002542CF">
            <w:pPr>
              <w:pStyle w:val="NoSpacing"/>
              <w:spacing w:before="80"/>
              <w:rPr>
                <w:rFonts w:ascii="Arial" w:hAnsi="Arial" w:cs="Arial"/>
                <w:sz w:val="20"/>
                <w:szCs w:val="20"/>
              </w:rPr>
            </w:pPr>
            <w:r w:rsidRPr="00D9702B">
              <w:rPr>
                <w:rFonts w:ascii="Arial" w:hAnsi="Arial" w:cs="Arial"/>
                <w:sz w:val="20"/>
                <w:szCs w:val="20"/>
              </w:rPr>
              <w:t>Transmit directors</w:t>
            </w:r>
            <w:r w:rsidR="002542CF">
              <w:rPr>
                <w:rFonts w:ascii="Arial" w:hAnsi="Arial" w:cs="Arial"/>
                <w:sz w:val="20"/>
                <w:szCs w:val="20"/>
              </w:rPr>
              <w:t>’</w:t>
            </w:r>
            <w:r w:rsidRPr="00D9702B">
              <w:rPr>
                <w:rFonts w:ascii="Arial" w:hAnsi="Arial" w:cs="Arial"/>
                <w:sz w:val="20"/>
                <w:szCs w:val="20"/>
              </w:rPr>
              <w:t xml:space="preserve"> decision </w:t>
            </w:r>
          </w:p>
        </w:tc>
      </w:tr>
      <w:tr w:rsidR="00B651EC" w:rsidRPr="00587F04" w:rsidTr="00252075">
        <w:trPr>
          <w:gridAfter w:val="1"/>
          <w:wAfter w:w="178" w:type="dxa"/>
          <w:jc w:val="center"/>
        </w:trPr>
        <w:tc>
          <w:tcPr>
            <w:tcW w:w="9936" w:type="dxa"/>
            <w:gridSpan w:val="4"/>
            <w:shd w:val="clear" w:color="auto" w:fill="EEECE1"/>
          </w:tcPr>
          <w:p w:rsidR="00B651EC" w:rsidRPr="00446C97" w:rsidRDefault="00B651EC" w:rsidP="00446C97">
            <w:pPr>
              <w:pStyle w:val="NoSpacing"/>
              <w:spacing w:before="80" w:after="80"/>
              <w:rPr>
                <w:rFonts w:ascii="Arial" w:hAnsi="Arial" w:cs="Arial"/>
                <w:b/>
                <w:snapToGrid w:val="0"/>
                <w:color w:val="000000"/>
                <w14:shadow w14:blurRad="50800" w14:dist="38100" w14:dir="2700000" w14:sx="100000" w14:sy="100000" w14:kx="0" w14:ky="0" w14:algn="tl">
                  <w14:srgbClr w14:val="000000">
                    <w14:alpha w14:val="60000"/>
                  </w14:srgbClr>
                </w14:shadow>
              </w:rPr>
            </w:pPr>
            <w:r>
              <w:lastRenderedPageBreak/>
              <w:br w:type="page"/>
            </w:r>
            <w:r w:rsidRPr="00446C97">
              <w:rPr>
                <w:rFonts w:ascii="Arial" w:hAnsi="Arial" w:cs="Arial"/>
                <w:b/>
                <w14:shadow w14:blurRad="0" w14:dist="38100" w14:dir="0" w14:sx="1000" w14:sy="1000" w14:kx="0" w14:ky="0" w14:algn="tl">
                  <w14:srgbClr w14:val="000000"/>
                </w14:shadow>
                <w14:reflection w14:blurRad="0" w14:stA="100000" w14:stPos="0" w14:endA="0" w14:endPos="0" w14:dist="0" w14:dir="0" w14:fadeDir="0" w14:sx="0" w14:sy="0" w14:kx="0" w14:ky="0" w14:algn="b"/>
              </w:rPr>
              <w:t>Stage Seven:  Professional Standards Records Retention</w:t>
            </w:r>
            <w:r w:rsidR="000651E6">
              <w:rPr>
                <w:rFonts w:ascii="Arial" w:hAnsi="Arial" w:cs="Arial"/>
                <w:b/>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 – See Question 6 in the CEAM</w:t>
            </w:r>
            <w:r w:rsidRPr="00446C97">
              <w:rPr>
                <w:rFonts w:ascii="Arial" w:hAnsi="Arial" w:cs="Arial"/>
                <w:b/>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 </w:t>
            </w:r>
          </w:p>
        </w:tc>
      </w:tr>
      <w:tr w:rsidR="00B651EC" w:rsidRPr="00587F04" w:rsidTr="00252075">
        <w:trPr>
          <w:gridAfter w:val="1"/>
          <w:wAfter w:w="178" w:type="dxa"/>
          <w:jc w:val="center"/>
        </w:trPr>
        <w:tc>
          <w:tcPr>
            <w:tcW w:w="2353" w:type="dxa"/>
          </w:tcPr>
          <w:p w:rsidR="00B651EC" w:rsidRPr="00446C97" w:rsidRDefault="00B651EC" w:rsidP="00446C97">
            <w:pPr>
              <w:pStyle w:val="NoSpacing"/>
              <w:spacing w:before="80" w:after="80"/>
              <w:rPr>
                <w:rFonts w:ascii="Arial" w:hAnsi="Arial" w:cs="Arial"/>
                <w:b/>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446C97">
              <w:rPr>
                <w:rFonts w:ascii="Arial" w:hAnsi="Arial" w:cs="Arial"/>
                <w:b/>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Time Frame</w:t>
            </w:r>
          </w:p>
        </w:tc>
        <w:tc>
          <w:tcPr>
            <w:tcW w:w="7583" w:type="dxa"/>
            <w:gridSpan w:val="3"/>
          </w:tcPr>
          <w:p w:rsidR="00B651EC" w:rsidRPr="00446C97" w:rsidRDefault="00B651EC" w:rsidP="00446C97">
            <w:pPr>
              <w:pStyle w:val="NoSpacing"/>
              <w:spacing w:before="80" w:after="80"/>
              <w:rPr>
                <w:rFonts w:ascii="Arial" w:hAnsi="Arial" w:cs="Arial"/>
                <w:b/>
                <w:snapToGrid w:val="0"/>
                <w:color w:val="000000"/>
                <w:sz w:val="20"/>
                <w:szCs w:val="20"/>
                <w14:shadow w14:blurRad="50800" w14:dist="38100" w14:dir="2700000" w14:sx="100000" w14:sy="100000" w14:kx="0" w14:ky="0" w14:algn="tl">
                  <w14:srgbClr w14:val="000000">
                    <w14:alpha w14:val="60000"/>
                  </w14:srgbClr>
                </w14:shadow>
              </w:rPr>
            </w:pPr>
            <w:r w:rsidRPr="00446C97">
              <w:rPr>
                <w:rFonts w:ascii="Arial" w:hAnsi="Arial" w:cs="Arial"/>
                <w:b/>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Procedure</w:t>
            </w:r>
          </w:p>
        </w:tc>
      </w:tr>
      <w:tr w:rsidR="00B651EC" w:rsidRPr="00B651EC" w:rsidTr="00252075">
        <w:trPr>
          <w:gridAfter w:val="1"/>
          <w:wAfter w:w="178" w:type="dxa"/>
          <w:jc w:val="center"/>
        </w:trPr>
        <w:tc>
          <w:tcPr>
            <w:tcW w:w="2353" w:type="dxa"/>
          </w:tcPr>
          <w:p w:rsidR="00B651EC" w:rsidRPr="00975466" w:rsidRDefault="00F23A26" w:rsidP="00F23A26">
            <w:pPr>
              <w:pStyle w:val="NoSpacing"/>
              <w:spacing w:before="80"/>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pPr>
            <w:r>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Case file m</w:t>
            </w:r>
            <w:r w:rsidR="00B651EC" w:rsidRPr="00975466">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inimally 1 year.  Work with counsel to develop your record retention policy.</w:t>
            </w:r>
          </w:p>
        </w:tc>
        <w:tc>
          <w:tcPr>
            <w:tcW w:w="7583" w:type="dxa"/>
            <w:gridSpan w:val="3"/>
          </w:tcPr>
          <w:p w:rsidR="00B651EC" w:rsidRPr="00446C97" w:rsidRDefault="00B651EC" w:rsidP="00446C97">
            <w:pPr>
              <w:pStyle w:val="NoSpacing"/>
              <w:spacing w:before="80"/>
              <w:rPr>
                <w:rFonts w:ascii="Arial" w:hAnsi="Arial" w:cs="Arial"/>
                <w:b/>
                <w:sz w:val="20"/>
                <w:szCs w:val="20"/>
              </w:rPr>
            </w:pPr>
            <w:r w:rsidRPr="00446C97">
              <w:rPr>
                <w:rFonts w:ascii="Arial" w:hAnsi="Arial" w:cs="Arial"/>
                <w:b/>
                <w:sz w:val="20"/>
                <w:szCs w:val="20"/>
              </w:rPr>
              <w:t>Ethics</w:t>
            </w:r>
          </w:p>
          <w:p w:rsidR="00B651EC" w:rsidRPr="00446C97" w:rsidRDefault="00B651EC" w:rsidP="00B651EC">
            <w:pPr>
              <w:pStyle w:val="NoSpacing"/>
              <w:rPr>
                <w:rFonts w:ascii="Arial" w:hAnsi="Arial" w:cs="Arial"/>
                <w:sz w:val="20"/>
                <w:szCs w:val="20"/>
              </w:rPr>
            </w:pPr>
            <w:r w:rsidRPr="00446C97">
              <w:rPr>
                <w:rFonts w:ascii="Arial" w:hAnsi="Arial" w:cs="Arial"/>
                <w:sz w:val="20"/>
                <w:szCs w:val="20"/>
              </w:rPr>
              <w:t>Absent a threat of litigation, retain ethics hearing records for at least one year after compliance with any discipline.</w:t>
            </w:r>
          </w:p>
          <w:p w:rsidR="00B651EC" w:rsidRPr="00446C97" w:rsidRDefault="00B651EC" w:rsidP="00446C97">
            <w:pPr>
              <w:pStyle w:val="NoSpacing"/>
              <w:spacing w:before="80"/>
              <w:rPr>
                <w:rFonts w:ascii="Arial" w:hAnsi="Arial" w:cs="Arial"/>
                <w:b/>
                <w:sz w:val="20"/>
                <w:szCs w:val="20"/>
              </w:rPr>
            </w:pPr>
            <w:r w:rsidRPr="00446C97">
              <w:rPr>
                <w:rFonts w:ascii="Arial" w:hAnsi="Arial" w:cs="Arial"/>
                <w:b/>
                <w:sz w:val="20"/>
                <w:szCs w:val="20"/>
              </w:rPr>
              <w:t>Arbitration</w:t>
            </w:r>
          </w:p>
          <w:p w:rsidR="00B651EC" w:rsidRPr="00446C97" w:rsidRDefault="00B651EC" w:rsidP="00446C97">
            <w:pPr>
              <w:pStyle w:val="NoSpacing"/>
              <w:spacing w:after="80"/>
              <w:rPr>
                <w:rFonts w:ascii="Arial" w:hAnsi="Arial" w:cs="Arial"/>
                <w:sz w:val="20"/>
                <w:szCs w:val="20"/>
              </w:rPr>
            </w:pPr>
            <w:r w:rsidRPr="00446C97">
              <w:rPr>
                <w:rFonts w:ascii="Arial" w:hAnsi="Arial" w:cs="Arial"/>
                <w:sz w:val="20"/>
                <w:szCs w:val="20"/>
              </w:rPr>
              <w:t>Absent any threat of litigation, retain arbitration hearing records for at least one year after the award has been paid.</w:t>
            </w:r>
          </w:p>
        </w:tc>
      </w:tr>
      <w:tr w:rsidR="00B651EC" w:rsidRPr="00B651EC" w:rsidTr="00252075">
        <w:trPr>
          <w:gridAfter w:val="1"/>
          <w:wAfter w:w="178" w:type="dxa"/>
          <w:jc w:val="center"/>
        </w:trPr>
        <w:tc>
          <w:tcPr>
            <w:tcW w:w="2353" w:type="dxa"/>
          </w:tcPr>
          <w:p w:rsidR="00B651EC" w:rsidRPr="00975466" w:rsidRDefault="00B651EC" w:rsidP="00677A67">
            <w:pPr>
              <w:pStyle w:val="NoSpacing"/>
              <w:spacing w:before="80"/>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975466">
              <w:rPr>
                <w:rFonts w:ascii="Arial" w:hAnsi="Arial" w:cs="Arial"/>
                <w:snapToGrid w:val="0"/>
                <w:color w:val="000000"/>
                <w:sz w:val="20"/>
                <w:szCs w:val="20"/>
                <w14:shadow w14:blurRad="0" w14:dist="38100" w14:dir="0" w14:sx="1000" w14:sy="1000" w14:kx="0" w14:ky="0" w14:algn="tl">
                  <w14:srgbClr w14:val="000000"/>
                </w14:shadow>
                <w14:reflection w14:blurRad="0" w14:stA="100000" w14:stPos="0" w14:endA="0" w14:endPos="0" w14:dist="0" w14:dir="0" w14:fadeDir="0" w14:sx="0" w14:sy="0" w14:kx="0" w14:ky="0" w14:algn="b"/>
              </w:rPr>
              <w:t>Permanently</w:t>
            </w:r>
          </w:p>
        </w:tc>
        <w:tc>
          <w:tcPr>
            <w:tcW w:w="7583" w:type="dxa"/>
            <w:gridSpan w:val="3"/>
          </w:tcPr>
          <w:p w:rsidR="00B651EC" w:rsidRPr="00446C97" w:rsidRDefault="00B651EC" w:rsidP="00677A67">
            <w:pPr>
              <w:pStyle w:val="NoSpacing"/>
              <w:spacing w:before="80"/>
              <w:rPr>
                <w:rFonts w:ascii="Arial" w:hAnsi="Arial" w:cs="Arial"/>
                <w:b/>
                <w:sz w:val="20"/>
                <w:szCs w:val="20"/>
              </w:rPr>
            </w:pPr>
            <w:r w:rsidRPr="00446C97">
              <w:rPr>
                <w:rFonts w:ascii="Arial" w:hAnsi="Arial" w:cs="Arial"/>
                <w:b/>
                <w:sz w:val="20"/>
                <w:szCs w:val="20"/>
              </w:rPr>
              <w:t>Ethics</w:t>
            </w:r>
          </w:p>
          <w:p w:rsidR="00B651EC" w:rsidRPr="00446C97" w:rsidRDefault="00B651EC" w:rsidP="00B651EC">
            <w:pPr>
              <w:pStyle w:val="NoSpacing"/>
              <w:rPr>
                <w:rFonts w:ascii="Arial" w:hAnsi="Arial" w:cs="Arial"/>
                <w:sz w:val="20"/>
                <w:szCs w:val="20"/>
              </w:rPr>
            </w:pPr>
            <w:r w:rsidRPr="00446C97">
              <w:rPr>
                <w:rFonts w:ascii="Arial" w:hAnsi="Arial" w:cs="Arial"/>
                <w:sz w:val="20"/>
                <w:szCs w:val="20"/>
              </w:rPr>
              <w:t>Retain all final board of directors’ decisions</w:t>
            </w:r>
            <w:r w:rsidR="000651E6">
              <w:rPr>
                <w:rFonts w:ascii="Arial" w:hAnsi="Arial" w:cs="Arial"/>
                <w:sz w:val="20"/>
                <w:szCs w:val="20"/>
              </w:rPr>
              <w:t xml:space="preserve"> p</w:t>
            </w:r>
            <w:r w:rsidR="00F23A26">
              <w:rPr>
                <w:rFonts w:ascii="Arial" w:hAnsi="Arial" w:cs="Arial"/>
                <w:sz w:val="20"/>
                <w:szCs w:val="20"/>
              </w:rPr>
              <w:t>ermanently in respondent’s membership file</w:t>
            </w:r>
            <w:r w:rsidR="000651E6">
              <w:rPr>
                <w:rFonts w:ascii="Arial" w:hAnsi="Arial" w:cs="Arial"/>
                <w:sz w:val="20"/>
                <w:szCs w:val="20"/>
              </w:rPr>
              <w:t>.</w:t>
            </w:r>
          </w:p>
          <w:p w:rsidR="00B651EC" w:rsidRPr="00446C97" w:rsidRDefault="00B651EC" w:rsidP="00677A67">
            <w:pPr>
              <w:pStyle w:val="NoSpacing"/>
              <w:spacing w:before="80"/>
              <w:rPr>
                <w:rFonts w:ascii="Arial" w:hAnsi="Arial" w:cs="Arial"/>
                <w:b/>
                <w:sz w:val="20"/>
                <w:szCs w:val="20"/>
              </w:rPr>
            </w:pPr>
            <w:r w:rsidRPr="00446C97">
              <w:rPr>
                <w:rFonts w:ascii="Arial" w:hAnsi="Arial" w:cs="Arial"/>
                <w:b/>
                <w:sz w:val="20"/>
                <w:szCs w:val="20"/>
              </w:rPr>
              <w:t>Arbitration</w:t>
            </w:r>
          </w:p>
          <w:p w:rsidR="00B651EC" w:rsidRPr="00446C97" w:rsidRDefault="00B651EC" w:rsidP="00F23A26">
            <w:pPr>
              <w:pStyle w:val="NoSpacing"/>
              <w:spacing w:after="80"/>
              <w:rPr>
                <w:rFonts w:ascii="Arial" w:hAnsi="Arial" w:cs="Arial"/>
                <w:sz w:val="20"/>
                <w:szCs w:val="20"/>
              </w:rPr>
            </w:pPr>
            <w:r w:rsidRPr="00446C97">
              <w:rPr>
                <w:rFonts w:ascii="Arial" w:hAnsi="Arial" w:cs="Arial"/>
                <w:sz w:val="20"/>
                <w:szCs w:val="20"/>
              </w:rPr>
              <w:t>Retain awards and directors’ decisions, if applicable</w:t>
            </w:r>
            <w:r w:rsidR="00F23A26">
              <w:rPr>
                <w:rFonts w:ascii="Arial" w:hAnsi="Arial" w:cs="Arial"/>
                <w:sz w:val="20"/>
                <w:szCs w:val="20"/>
              </w:rPr>
              <w:t>, permanently in the non-prevailing party’s membership file.</w:t>
            </w:r>
          </w:p>
        </w:tc>
      </w:tr>
    </w:tbl>
    <w:p w:rsidR="00B651EC" w:rsidRDefault="00B651EC" w:rsidP="00B651EC">
      <w:pPr>
        <w:pStyle w:val="NoSpacing"/>
      </w:pPr>
    </w:p>
    <w:p w:rsidR="00B651EC" w:rsidRDefault="00B651EC" w:rsidP="00B651EC">
      <w:pPr>
        <w:pStyle w:val="NoSpacing"/>
      </w:pPr>
    </w:p>
    <w:p w:rsidR="003650FE" w:rsidRPr="00F23A26" w:rsidRDefault="00B651EC" w:rsidP="00F23A26">
      <w:pPr>
        <w:spacing w:line="240" w:lineRule="auto"/>
        <w:rPr>
          <w:rFonts w:ascii="Arial" w:hAnsi="Arial" w:cs="Arial"/>
        </w:rPr>
      </w:pPr>
      <w:r w:rsidRPr="00F23A26">
        <w:rPr>
          <w:rFonts w:ascii="Arial" w:hAnsi="Arial" w:cs="Arial"/>
          <w:b/>
        </w:rPr>
        <w:t>Note:</w:t>
      </w:r>
      <w:r w:rsidRPr="00F23A26">
        <w:rPr>
          <w:rFonts w:ascii="Arial" w:hAnsi="Arial" w:cs="Arial"/>
        </w:rPr>
        <w:t xml:space="preserve">  Staff and association counsel may attend hearings and/or executive sessions (and appeal or procedural reviews and executive sessions) as an association determines to be appropriate and necessary.  However, staff and counsel are not authorized to make decisions relative to the merits of ethics complaints and arbitration requests.  As determined locally, staff attends only to provide procedural guidance and counsel attends only to provide legal guidance to the tribunal.</w:t>
      </w:r>
    </w:p>
    <w:sectPr w:rsidR="003650FE" w:rsidRPr="00F23A26" w:rsidSect="00252075">
      <w:footerReference w:type="default" r:id="rId9"/>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74E" w:rsidRDefault="0092674E" w:rsidP="008B7E6B">
      <w:pPr>
        <w:spacing w:after="0" w:line="240" w:lineRule="auto"/>
      </w:pPr>
      <w:r>
        <w:separator/>
      </w:r>
    </w:p>
  </w:endnote>
  <w:endnote w:type="continuationSeparator" w:id="0">
    <w:p w:rsidR="0092674E" w:rsidRDefault="0092674E" w:rsidP="008B7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old">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203" w:rsidRPr="00042203" w:rsidRDefault="0092005B">
    <w:pPr>
      <w:pStyle w:val="Footer"/>
      <w:rPr>
        <w:sz w:val="18"/>
        <w:szCs w:val="18"/>
      </w:rPr>
    </w:pPr>
    <w:r>
      <w:rPr>
        <w:sz w:val="18"/>
        <w:szCs w:val="18"/>
      </w:rPr>
      <w:t xml:space="preserve"> </w:t>
    </w:r>
    <w:r w:rsidR="00D95D96">
      <w:rPr>
        <w:sz w:val="18"/>
        <w:szCs w:val="18"/>
      </w:rPr>
      <w:fldChar w:fldCharType="begin"/>
    </w:r>
    <w:r w:rsidR="00D95D96">
      <w:rPr>
        <w:sz w:val="18"/>
        <w:szCs w:val="18"/>
      </w:rPr>
      <w:instrText xml:space="preserve"> FILENAME  \* FirstCap \p </w:instrText>
    </w:r>
    <w:r w:rsidR="00D95D96">
      <w:rPr>
        <w:sz w:val="18"/>
        <w:szCs w:val="18"/>
      </w:rPr>
      <w:fldChar w:fldCharType="separate"/>
    </w:r>
    <w:r w:rsidR="007E357B">
      <w:rPr>
        <w:noProof/>
        <w:sz w:val="18"/>
        <w:szCs w:val="18"/>
      </w:rPr>
      <w:t>H:\BP&amp;PHP\Admin Training Resources\PSTimelineBestPractices Revised Jan 2016.docx</w:t>
    </w:r>
    <w:r w:rsidR="00D95D96">
      <w:rPr>
        <w:sz w:val="18"/>
        <w:szCs w:val="18"/>
      </w:rPr>
      <w:fldChar w:fldCharType="end"/>
    </w:r>
    <w:r w:rsidR="0005543B">
      <w:rPr>
        <w:sz w:val="18"/>
        <w:szCs w:val="18"/>
      </w:rPr>
      <w:t xml:space="preserve">        </w:t>
    </w:r>
    <w:r>
      <w:rPr>
        <w:sz w:val="18"/>
        <w:szCs w:val="18"/>
      </w:rPr>
      <w:t xml:space="preserve">                 </w:t>
    </w:r>
    <w:r w:rsidR="0005543B">
      <w:rPr>
        <w:sz w:val="18"/>
        <w:szCs w:val="18"/>
      </w:rPr>
      <w:t xml:space="preserve">                        </w:t>
    </w:r>
    <w:r>
      <w:rPr>
        <w:sz w:val="18"/>
        <w:szCs w:val="18"/>
      </w:rPr>
      <w:t xml:space="preserve">    </w:t>
    </w:r>
    <w:r w:rsidR="0005543B">
      <w:rPr>
        <w:sz w:val="18"/>
        <w:szCs w:val="18"/>
      </w:rPr>
      <w:t xml:space="preserve">Page </w:t>
    </w:r>
    <w:r w:rsidR="0005543B">
      <w:rPr>
        <w:sz w:val="18"/>
        <w:szCs w:val="18"/>
      </w:rPr>
      <w:fldChar w:fldCharType="begin"/>
    </w:r>
    <w:r w:rsidR="0005543B">
      <w:rPr>
        <w:sz w:val="18"/>
        <w:szCs w:val="18"/>
      </w:rPr>
      <w:instrText xml:space="preserve"> PAGE  \* Arabic  \* MERGEFORMAT </w:instrText>
    </w:r>
    <w:r w:rsidR="0005543B">
      <w:rPr>
        <w:sz w:val="18"/>
        <w:szCs w:val="18"/>
      </w:rPr>
      <w:fldChar w:fldCharType="separate"/>
    </w:r>
    <w:r w:rsidR="00AC49D0">
      <w:rPr>
        <w:noProof/>
        <w:sz w:val="18"/>
        <w:szCs w:val="18"/>
      </w:rPr>
      <w:t>1</w:t>
    </w:r>
    <w:r w:rsidR="0005543B">
      <w:rPr>
        <w:sz w:val="18"/>
        <w:szCs w:val="18"/>
      </w:rPr>
      <w:fldChar w:fldCharType="end"/>
    </w:r>
    <w:r w:rsidR="0005543B">
      <w:rPr>
        <w:sz w:val="18"/>
        <w:szCs w:val="18"/>
      </w:rPr>
      <w:t xml:space="preserve"> of </w:t>
    </w:r>
    <w:r w:rsidR="0005543B">
      <w:rPr>
        <w:sz w:val="18"/>
        <w:szCs w:val="18"/>
      </w:rPr>
      <w:fldChar w:fldCharType="begin"/>
    </w:r>
    <w:r w:rsidR="0005543B">
      <w:rPr>
        <w:sz w:val="18"/>
        <w:szCs w:val="18"/>
      </w:rPr>
      <w:instrText xml:space="preserve"> DOCPROPERTY  Pages  \* MERGEFORMAT </w:instrText>
    </w:r>
    <w:r w:rsidR="0005543B">
      <w:rPr>
        <w:sz w:val="18"/>
        <w:szCs w:val="18"/>
      </w:rPr>
      <w:fldChar w:fldCharType="separate"/>
    </w:r>
    <w:r w:rsidR="007E357B">
      <w:rPr>
        <w:sz w:val="18"/>
        <w:szCs w:val="18"/>
      </w:rPr>
      <w:t>7</w:t>
    </w:r>
    <w:r w:rsidR="0005543B">
      <w:rPr>
        <w:sz w:val="18"/>
        <w:szCs w:val="18"/>
      </w:rPr>
      <w:fldChar w:fldCharType="end"/>
    </w:r>
    <w:r w:rsidR="0005543B">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74E" w:rsidRDefault="0092674E" w:rsidP="008B7E6B">
      <w:pPr>
        <w:spacing w:after="0" w:line="240" w:lineRule="auto"/>
      </w:pPr>
      <w:r>
        <w:separator/>
      </w:r>
    </w:p>
  </w:footnote>
  <w:footnote w:type="continuationSeparator" w:id="0">
    <w:p w:rsidR="0092674E" w:rsidRDefault="0092674E" w:rsidP="008B7E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name w:val="Ò"/>
    <w:lvl w:ilvl="0">
      <w:start w:val="1"/>
      <w:numFmt w:val="upperRoman"/>
      <w:pStyle w:val="QuickI"/>
      <w:lvlText w:val="%1."/>
      <w:lvlJc w:val="left"/>
      <w:pPr>
        <w:tabs>
          <w:tab w:val="num" w:pos="810"/>
        </w:tabs>
      </w:pPr>
      <w:rPr>
        <w:rFonts w:ascii="Arial" w:hAnsi="Arial"/>
        <w:b/>
        <w:bCs/>
        <w:sz w:val="24"/>
        <w:szCs w:val="24"/>
      </w:rPr>
    </w:lvl>
  </w:abstractNum>
  <w:abstractNum w:abstractNumId="1">
    <w:nsid w:val="00000002"/>
    <w:multiLevelType w:val="singleLevel"/>
    <w:tmpl w:val="00000000"/>
    <w:lvl w:ilvl="0">
      <w:start w:val="1"/>
      <w:numFmt w:val="upperLetter"/>
      <w:pStyle w:val="QuickA"/>
      <w:lvlText w:val="%1."/>
      <w:lvlJc w:val="left"/>
      <w:pPr>
        <w:tabs>
          <w:tab w:val="num" w:pos="1440"/>
        </w:tabs>
      </w:pPr>
    </w:lvl>
  </w:abstractNum>
  <w:abstractNum w:abstractNumId="2">
    <w:nsid w:val="00000003"/>
    <w:multiLevelType w:val="singleLevel"/>
    <w:tmpl w:val="00000000"/>
    <w:lvl w:ilvl="0">
      <w:start w:val="1"/>
      <w:numFmt w:val="decimal"/>
      <w:pStyle w:val="Quick1"/>
      <w:lvlText w:val="%1."/>
      <w:lvlJc w:val="left"/>
      <w:pPr>
        <w:tabs>
          <w:tab w:val="num" w:pos="2160"/>
        </w:tabs>
      </w:pPr>
    </w:lvl>
  </w:abstractNum>
  <w:abstractNum w:abstractNumId="3">
    <w:nsid w:val="00000004"/>
    <w:multiLevelType w:val="singleLevel"/>
    <w:tmpl w:val="00000000"/>
    <w:lvl w:ilvl="0">
      <w:start w:val="1"/>
      <w:numFmt w:val="lowerLetter"/>
      <w:pStyle w:val="Quicka0"/>
      <w:lvlText w:val="%1."/>
      <w:lvlJc w:val="left"/>
      <w:pPr>
        <w:tabs>
          <w:tab w:val="num" w:pos="2880"/>
        </w:tabs>
      </w:pPr>
    </w:lvl>
  </w:abstractNum>
  <w:abstractNum w:abstractNumId="4">
    <w:nsid w:val="002113C6"/>
    <w:multiLevelType w:val="hybridMultilevel"/>
    <w:tmpl w:val="8D42BD8C"/>
    <w:lvl w:ilvl="0" w:tplc="04090005">
      <w:start w:val="1"/>
      <w:numFmt w:val="bullet"/>
      <w:lvlText w:val=""/>
      <w:lvlJc w:val="left"/>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267633B"/>
    <w:multiLevelType w:val="hybridMultilevel"/>
    <w:tmpl w:val="3F6EC1EC"/>
    <w:lvl w:ilvl="0" w:tplc="F2869290">
      <w:start w:val="7"/>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29719FD"/>
    <w:multiLevelType w:val="hybridMultilevel"/>
    <w:tmpl w:val="4990AC96"/>
    <w:lvl w:ilvl="0" w:tplc="85F0E85E">
      <w:start w:val="1"/>
      <w:numFmt w:val="decimal"/>
      <w:lvlText w:val="%1."/>
      <w:lvlJc w:val="right"/>
      <w:pPr>
        <w:ind w:left="108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35C191C"/>
    <w:multiLevelType w:val="hybridMultilevel"/>
    <w:tmpl w:val="DB1EA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3ED404F"/>
    <w:multiLevelType w:val="hybridMultilevel"/>
    <w:tmpl w:val="8F9A8488"/>
    <w:lvl w:ilvl="0" w:tplc="43765D72">
      <w:start w:val="1"/>
      <w:numFmt w:val="decimal"/>
      <w:lvlText w:val="%1."/>
      <w:lvlJc w:val="left"/>
      <w:pPr>
        <w:ind w:left="72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5D31A43"/>
    <w:multiLevelType w:val="hybridMultilevel"/>
    <w:tmpl w:val="4CD02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62C7556"/>
    <w:multiLevelType w:val="hybridMultilevel"/>
    <w:tmpl w:val="2D0EFBD4"/>
    <w:lvl w:ilvl="0" w:tplc="A1F259B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5B6E7B"/>
    <w:multiLevelType w:val="hybridMultilevel"/>
    <w:tmpl w:val="442A6F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AF1E78"/>
    <w:multiLevelType w:val="hybridMultilevel"/>
    <w:tmpl w:val="16BC8B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7FA3DE2"/>
    <w:multiLevelType w:val="hybridMultilevel"/>
    <w:tmpl w:val="AF26D6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7FC7BCF"/>
    <w:multiLevelType w:val="hybridMultilevel"/>
    <w:tmpl w:val="FBFE0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8782163"/>
    <w:multiLevelType w:val="hybridMultilevel"/>
    <w:tmpl w:val="199CC6A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08CB7F46"/>
    <w:multiLevelType w:val="hybridMultilevel"/>
    <w:tmpl w:val="CD9EE5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08EB44ED"/>
    <w:multiLevelType w:val="hybridMultilevel"/>
    <w:tmpl w:val="E44CD8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0A43669D"/>
    <w:multiLevelType w:val="hybridMultilevel"/>
    <w:tmpl w:val="AF086BE0"/>
    <w:lvl w:ilvl="0" w:tplc="2F4A7A28">
      <w:start w:val="1"/>
      <w:numFmt w:val="decimal"/>
      <w:lvlText w:val="%1."/>
      <w:lvlJc w:val="left"/>
      <w:pPr>
        <w:ind w:left="720" w:hanging="360"/>
      </w:pPr>
      <w:rPr>
        <w:rFonts w:ascii="Arial" w:hAnsi="Aria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265A50"/>
    <w:multiLevelType w:val="hybridMultilevel"/>
    <w:tmpl w:val="DD048726"/>
    <w:lvl w:ilvl="0" w:tplc="9F7846B0">
      <w:start w:val="1"/>
      <w:numFmt w:val="bullet"/>
      <w:lvlText w:val=""/>
      <w:lvlJc w:val="left"/>
      <w:pPr>
        <w:ind w:left="360" w:hanging="360"/>
      </w:pPr>
      <w:rPr>
        <w:rFonts w:ascii="Symbol" w:hAnsi="Symbol" w:hint="default"/>
        <w:b w:val="0"/>
        <w:i w:val="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0C1E1533"/>
    <w:multiLevelType w:val="hybridMultilevel"/>
    <w:tmpl w:val="2F16C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0D540D06"/>
    <w:multiLevelType w:val="hybridMultilevel"/>
    <w:tmpl w:val="83526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E086F49"/>
    <w:multiLevelType w:val="hybridMultilevel"/>
    <w:tmpl w:val="103E759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0F166D34"/>
    <w:multiLevelType w:val="hybridMultilevel"/>
    <w:tmpl w:val="6840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FB703E8"/>
    <w:multiLevelType w:val="hybridMultilevel"/>
    <w:tmpl w:val="6DE2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0B35C7C"/>
    <w:multiLevelType w:val="hybridMultilevel"/>
    <w:tmpl w:val="88989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0CD2A3E"/>
    <w:multiLevelType w:val="hybridMultilevel"/>
    <w:tmpl w:val="91A87BE4"/>
    <w:lvl w:ilvl="0" w:tplc="9F7846B0">
      <w:start w:val="1"/>
      <w:numFmt w:val="bullet"/>
      <w:lvlText w:val=""/>
      <w:lvlJc w:val="left"/>
      <w:pPr>
        <w:ind w:left="360" w:hanging="360"/>
      </w:pPr>
      <w:rPr>
        <w:rFonts w:ascii="Symbol" w:hAnsi="Symbol" w:hint="default"/>
        <w:b w:val="0"/>
        <w:i w:val="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1517FB0"/>
    <w:multiLevelType w:val="hybridMultilevel"/>
    <w:tmpl w:val="C422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1646070"/>
    <w:multiLevelType w:val="hybridMultilevel"/>
    <w:tmpl w:val="E39EA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1F80D7C"/>
    <w:multiLevelType w:val="hybridMultilevel"/>
    <w:tmpl w:val="2478773C"/>
    <w:lvl w:ilvl="0" w:tplc="04090005">
      <w:start w:val="1"/>
      <w:numFmt w:val="bullet"/>
      <w:lvlText w:val=""/>
      <w:lvlJc w:val="left"/>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130A27B0"/>
    <w:multiLevelType w:val="hybridMultilevel"/>
    <w:tmpl w:val="7528D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3450014"/>
    <w:multiLevelType w:val="hybridMultilevel"/>
    <w:tmpl w:val="66D69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14D55EA5"/>
    <w:multiLevelType w:val="hybridMultilevel"/>
    <w:tmpl w:val="ECC04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65C0688"/>
    <w:multiLevelType w:val="hybridMultilevel"/>
    <w:tmpl w:val="3C0292F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7693FDE"/>
    <w:multiLevelType w:val="hybridMultilevel"/>
    <w:tmpl w:val="EBC8E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17764FC7"/>
    <w:multiLevelType w:val="hybridMultilevel"/>
    <w:tmpl w:val="89B43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9272EF4"/>
    <w:multiLevelType w:val="hybridMultilevel"/>
    <w:tmpl w:val="2AA8FC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19EF0AE2"/>
    <w:multiLevelType w:val="hybridMultilevel"/>
    <w:tmpl w:val="3F5C31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B833086"/>
    <w:multiLevelType w:val="hybridMultilevel"/>
    <w:tmpl w:val="9544FE06"/>
    <w:lvl w:ilvl="0" w:tplc="9F7846B0">
      <w:start w:val="1"/>
      <w:numFmt w:val="bullet"/>
      <w:lvlText w:val=""/>
      <w:lvlJc w:val="left"/>
      <w:pPr>
        <w:ind w:left="360" w:hanging="360"/>
      </w:pPr>
      <w:rPr>
        <w:rFonts w:ascii="Symbol" w:hAnsi="Symbol" w:hint="default"/>
        <w:b w:val="0"/>
        <w:i w:val="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1DD4044B"/>
    <w:multiLevelType w:val="hybridMultilevel"/>
    <w:tmpl w:val="E01E5D3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1F716807"/>
    <w:multiLevelType w:val="hybridMultilevel"/>
    <w:tmpl w:val="3796C5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0C020E9"/>
    <w:multiLevelType w:val="hybridMultilevel"/>
    <w:tmpl w:val="AA5AA8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19E601F"/>
    <w:multiLevelType w:val="hybridMultilevel"/>
    <w:tmpl w:val="6F78E4B8"/>
    <w:lvl w:ilvl="0" w:tplc="E7C29146">
      <w:start w:val="6"/>
      <w:numFmt w:val="decimal"/>
      <w:pStyle w:val="NumberedList"/>
      <w:lvlText w:val="%1."/>
      <w:lvlJc w:val="left"/>
      <w:pPr>
        <w:ind w:left="360" w:hanging="360"/>
      </w:pPr>
      <w:rPr>
        <w:rFonts w:ascii="Arial" w:hAnsi="Arial"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225E1606"/>
    <w:multiLevelType w:val="hybridMultilevel"/>
    <w:tmpl w:val="33FE1DF8"/>
    <w:lvl w:ilvl="0" w:tplc="2F4A7A28">
      <w:start w:val="1"/>
      <w:numFmt w:val="decimal"/>
      <w:lvlText w:val="%1."/>
      <w:lvlJc w:val="left"/>
      <w:pPr>
        <w:ind w:left="72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274044A"/>
    <w:multiLevelType w:val="hybridMultilevel"/>
    <w:tmpl w:val="817605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227A4D36"/>
    <w:multiLevelType w:val="hybridMultilevel"/>
    <w:tmpl w:val="B692A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2FE181E"/>
    <w:multiLevelType w:val="hybridMultilevel"/>
    <w:tmpl w:val="C2A4A616"/>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3E06E6C"/>
    <w:multiLevelType w:val="hybridMultilevel"/>
    <w:tmpl w:val="B05402B2"/>
    <w:lvl w:ilvl="0" w:tplc="104220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27732165"/>
    <w:multiLevelType w:val="hybridMultilevel"/>
    <w:tmpl w:val="CE46FA78"/>
    <w:lvl w:ilvl="0" w:tplc="9F7846B0">
      <w:start w:val="1"/>
      <w:numFmt w:val="bullet"/>
      <w:lvlText w:val=""/>
      <w:lvlJc w:val="left"/>
      <w:pPr>
        <w:ind w:left="360" w:hanging="360"/>
      </w:pPr>
      <w:rPr>
        <w:rFonts w:ascii="Symbol" w:hAnsi="Symbol" w:hint="default"/>
        <w:b w:val="0"/>
        <w:i w:val="0"/>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278D1615"/>
    <w:multiLevelType w:val="hybridMultilevel"/>
    <w:tmpl w:val="81DEC2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28893733"/>
    <w:multiLevelType w:val="hybridMultilevel"/>
    <w:tmpl w:val="1674A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8D6570B"/>
    <w:multiLevelType w:val="hybridMultilevel"/>
    <w:tmpl w:val="2E2CCDB6"/>
    <w:lvl w:ilvl="0" w:tplc="04090005">
      <w:start w:val="1"/>
      <w:numFmt w:val="bullet"/>
      <w:lvlText w:val=""/>
      <w:lvlJc w:val="left"/>
      <w:pPr>
        <w:ind w:left="720" w:hanging="360"/>
      </w:pPr>
      <w:rPr>
        <w:rFonts w:ascii="Wingdings" w:hAnsi="Wingdings" w:hint="default"/>
      </w:rPr>
    </w:lvl>
    <w:lvl w:ilvl="1" w:tplc="704C9B5A">
      <w:numFmt w:val="bullet"/>
      <w:lvlText w:val="–"/>
      <w:lvlJc w:val="left"/>
      <w:pPr>
        <w:ind w:left="1440" w:hanging="360"/>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CB7154B"/>
    <w:multiLevelType w:val="hybridMultilevel"/>
    <w:tmpl w:val="ED50C394"/>
    <w:lvl w:ilvl="0" w:tplc="04090001">
      <w:start w:val="1"/>
      <w:numFmt w:val="bullet"/>
      <w:lvlText w:val=""/>
      <w:lvlJc w:val="left"/>
      <w:pPr>
        <w:ind w:left="-498" w:hanging="360"/>
      </w:pPr>
      <w:rPr>
        <w:rFonts w:ascii="Symbol" w:hAnsi="Symbol" w:hint="default"/>
      </w:rPr>
    </w:lvl>
    <w:lvl w:ilvl="1" w:tplc="8C96F12A">
      <w:numFmt w:val="bullet"/>
      <w:lvlText w:val=""/>
      <w:lvlJc w:val="left"/>
      <w:pPr>
        <w:ind w:left="222" w:hanging="360"/>
      </w:pPr>
      <w:rPr>
        <w:rFonts w:ascii="Wingdings" w:eastAsia="Wingdings" w:hAnsi="Wingdings" w:cs="Wingdings" w:hint="default"/>
      </w:rPr>
    </w:lvl>
    <w:lvl w:ilvl="2" w:tplc="04090005" w:tentative="1">
      <w:start w:val="1"/>
      <w:numFmt w:val="bullet"/>
      <w:lvlText w:val=""/>
      <w:lvlJc w:val="left"/>
      <w:pPr>
        <w:ind w:left="942" w:hanging="360"/>
      </w:pPr>
      <w:rPr>
        <w:rFonts w:ascii="Wingdings" w:hAnsi="Wingdings" w:hint="default"/>
      </w:rPr>
    </w:lvl>
    <w:lvl w:ilvl="3" w:tplc="04090001" w:tentative="1">
      <w:start w:val="1"/>
      <w:numFmt w:val="bullet"/>
      <w:lvlText w:val=""/>
      <w:lvlJc w:val="left"/>
      <w:pPr>
        <w:ind w:left="1662" w:hanging="360"/>
      </w:pPr>
      <w:rPr>
        <w:rFonts w:ascii="Symbol" w:hAnsi="Symbol" w:hint="default"/>
      </w:rPr>
    </w:lvl>
    <w:lvl w:ilvl="4" w:tplc="04090003" w:tentative="1">
      <w:start w:val="1"/>
      <w:numFmt w:val="bullet"/>
      <w:lvlText w:val="o"/>
      <w:lvlJc w:val="left"/>
      <w:pPr>
        <w:ind w:left="2382" w:hanging="360"/>
      </w:pPr>
      <w:rPr>
        <w:rFonts w:ascii="Courier New" w:hAnsi="Courier New" w:cs="Courier New" w:hint="default"/>
      </w:rPr>
    </w:lvl>
    <w:lvl w:ilvl="5" w:tplc="04090005" w:tentative="1">
      <w:start w:val="1"/>
      <w:numFmt w:val="bullet"/>
      <w:lvlText w:val=""/>
      <w:lvlJc w:val="left"/>
      <w:pPr>
        <w:ind w:left="3102" w:hanging="360"/>
      </w:pPr>
      <w:rPr>
        <w:rFonts w:ascii="Wingdings" w:hAnsi="Wingdings" w:hint="default"/>
      </w:rPr>
    </w:lvl>
    <w:lvl w:ilvl="6" w:tplc="04090001" w:tentative="1">
      <w:start w:val="1"/>
      <w:numFmt w:val="bullet"/>
      <w:lvlText w:val=""/>
      <w:lvlJc w:val="left"/>
      <w:pPr>
        <w:ind w:left="3822" w:hanging="360"/>
      </w:pPr>
      <w:rPr>
        <w:rFonts w:ascii="Symbol" w:hAnsi="Symbol" w:hint="default"/>
      </w:rPr>
    </w:lvl>
    <w:lvl w:ilvl="7" w:tplc="04090003" w:tentative="1">
      <w:start w:val="1"/>
      <w:numFmt w:val="bullet"/>
      <w:lvlText w:val="o"/>
      <w:lvlJc w:val="left"/>
      <w:pPr>
        <w:ind w:left="4542" w:hanging="360"/>
      </w:pPr>
      <w:rPr>
        <w:rFonts w:ascii="Courier New" w:hAnsi="Courier New" w:cs="Courier New" w:hint="default"/>
      </w:rPr>
    </w:lvl>
    <w:lvl w:ilvl="8" w:tplc="04090005" w:tentative="1">
      <w:start w:val="1"/>
      <w:numFmt w:val="bullet"/>
      <w:lvlText w:val=""/>
      <w:lvlJc w:val="left"/>
      <w:pPr>
        <w:ind w:left="5262" w:hanging="360"/>
      </w:pPr>
      <w:rPr>
        <w:rFonts w:ascii="Wingdings" w:hAnsi="Wingdings" w:hint="default"/>
      </w:rPr>
    </w:lvl>
  </w:abstractNum>
  <w:abstractNum w:abstractNumId="53">
    <w:nsid w:val="2EAB2200"/>
    <w:multiLevelType w:val="hybridMultilevel"/>
    <w:tmpl w:val="0548D5D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2F102598"/>
    <w:multiLevelType w:val="hybridMultilevel"/>
    <w:tmpl w:val="F822B1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2F754E8B"/>
    <w:multiLevelType w:val="hybridMultilevel"/>
    <w:tmpl w:val="D758F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2FA806C7"/>
    <w:multiLevelType w:val="hybridMultilevel"/>
    <w:tmpl w:val="686EA1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33A6A0E"/>
    <w:multiLevelType w:val="hybridMultilevel"/>
    <w:tmpl w:val="C6D09C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3E818B2"/>
    <w:multiLevelType w:val="hybridMultilevel"/>
    <w:tmpl w:val="4164F580"/>
    <w:lvl w:ilvl="0" w:tplc="04090005">
      <w:start w:val="1"/>
      <w:numFmt w:val="bullet"/>
      <w:lvlText w:val=""/>
      <w:lvlJc w:val="left"/>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9">
    <w:nsid w:val="36175647"/>
    <w:multiLevelType w:val="hybridMultilevel"/>
    <w:tmpl w:val="3F60D1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6790D5F"/>
    <w:multiLevelType w:val="hybridMultilevel"/>
    <w:tmpl w:val="8EE208D8"/>
    <w:lvl w:ilvl="0" w:tplc="A60A6B1E">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6A33CC9"/>
    <w:multiLevelType w:val="hybridMultilevel"/>
    <w:tmpl w:val="4080BD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37394FBB"/>
    <w:multiLevelType w:val="hybridMultilevel"/>
    <w:tmpl w:val="8E82AA80"/>
    <w:lvl w:ilvl="0" w:tplc="DDAEF7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37613CC0"/>
    <w:multiLevelType w:val="hybridMultilevel"/>
    <w:tmpl w:val="90907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AD66321"/>
    <w:multiLevelType w:val="hybridMultilevel"/>
    <w:tmpl w:val="5F8CF23A"/>
    <w:lvl w:ilvl="0" w:tplc="9F7846B0">
      <w:start w:val="1"/>
      <w:numFmt w:val="bullet"/>
      <w:lvlText w:val=""/>
      <w:lvlJc w:val="left"/>
      <w:pPr>
        <w:ind w:left="360" w:hanging="360"/>
      </w:pPr>
      <w:rPr>
        <w:rFonts w:ascii="Symbol" w:hAnsi="Symbol" w:hint="default"/>
        <w:b w:val="0"/>
        <w:i w:val="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3B9B5644"/>
    <w:multiLevelType w:val="hybridMultilevel"/>
    <w:tmpl w:val="B41E8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3BFE3B45"/>
    <w:multiLevelType w:val="hybridMultilevel"/>
    <w:tmpl w:val="0DDAB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3D94220C"/>
    <w:multiLevelType w:val="hybridMultilevel"/>
    <w:tmpl w:val="4BEC17E2"/>
    <w:lvl w:ilvl="0" w:tplc="A926BD1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FA83F8D"/>
    <w:multiLevelType w:val="hybridMultilevel"/>
    <w:tmpl w:val="AF224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0C7421A"/>
    <w:multiLevelType w:val="hybridMultilevel"/>
    <w:tmpl w:val="677097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2A914D8"/>
    <w:multiLevelType w:val="hybridMultilevel"/>
    <w:tmpl w:val="AC920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4511690"/>
    <w:multiLevelType w:val="hybridMultilevel"/>
    <w:tmpl w:val="B2061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5D6619D"/>
    <w:multiLevelType w:val="hybridMultilevel"/>
    <w:tmpl w:val="A2180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94E06E9"/>
    <w:multiLevelType w:val="hybridMultilevel"/>
    <w:tmpl w:val="682A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9690AA0"/>
    <w:multiLevelType w:val="hybridMultilevel"/>
    <w:tmpl w:val="77300A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4A6A7895"/>
    <w:multiLevelType w:val="hybridMultilevel"/>
    <w:tmpl w:val="9B0485F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4AAF5F70"/>
    <w:multiLevelType w:val="hybridMultilevel"/>
    <w:tmpl w:val="27541F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BFB1FE4"/>
    <w:multiLevelType w:val="hybridMultilevel"/>
    <w:tmpl w:val="30A82080"/>
    <w:lvl w:ilvl="0" w:tplc="9F7846B0">
      <w:start w:val="1"/>
      <w:numFmt w:val="bullet"/>
      <w:lvlText w:val=""/>
      <w:lvlJc w:val="left"/>
      <w:pPr>
        <w:ind w:left="360" w:hanging="360"/>
      </w:pPr>
      <w:rPr>
        <w:rFonts w:ascii="Symbol" w:hAnsi="Symbol" w:hint="default"/>
        <w:b w:val="0"/>
        <w:i w:val="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4C133F5E"/>
    <w:multiLevelType w:val="hybridMultilevel"/>
    <w:tmpl w:val="8DEE889E"/>
    <w:lvl w:ilvl="0" w:tplc="04090005">
      <w:start w:val="1"/>
      <w:numFmt w:val="bullet"/>
      <w:lvlText w:val=""/>
      <w:lvlJc w:val="left"/>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9">
    <w:nsid w:val="4C506723"/>
    <w:multiLevelType w:val="hybridMultilevel"/>
    <w:tmpl w:val="FEA224F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nsid w:val="4D307E38"/>
    <w:multiLevelType w:val="hybridMultilevel"/>
    <w:tmpl w:val="0A1670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nsid w:val="4FF06517"/>
    <w:multiLevelType w:val="hybridMultilevel"/>
    <w:tmpl w:val="30A82080"/>
    <w:lvl w:ilvl="0" w:tplc="9F7846B0">
      <w:start w:val="1"/>
      <w:numFmt w:val="bullet"/>
      <w:lvlText w:val=""/>
      <w:lvlJc w:val="left"/>
      <w:pPr>
        <w:ind w:left="360" w:hanging="360"/>
      </w:pPr>
      <w:rPr>
        <w:rFonts w:ascii="Symbol" w:hAnsi="Symbol" w:hint="default"/>
        <w:b w:val="0"/>
        <w:i w:val="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509C2B87"/>
    <w:multiLevelType w:val="hybridMultilevel"/>
    <w:tmpl w:val="4C6665EC"/>
    <w:lvl w:ilvl="0" w:tplc="04090005">
      <w:start w:val="1"/>
      <w:numFmt w:val="bullet"/>
      <w:lvlText w:val=""/>
      <w:lvlJc w:val="left"/>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3">
    <w:nsid w:val="509F19EE"/>
    <w:multiLevelType w:val="hybridMultilevel"/>
    <w:tmpl w:val="48DCA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0A80440"/>
    <w:multiLevelType w:val="hybridMultilevel"/>
    <w:tmpl w:val="8F260D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0F922B8"/>
    <w:multiLevelType w:val="hybridMultilevel"/>
    <w:tmpl w:val="4DC60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52FA7C23"/>
    <w:multiLevelType w:val="hybridMultilevel"/>
    <w:tmpl w:val="B55E665A"/>
    <w:lvl w:ilvl="0" w:tplc="258611BA">
      <w:start w:val="1"/>
      <w:numFmt w:val="decimal"/>
      <w:lvlText w:val="%1."/>
      <w:lvlJc w:val="left"/>
      <w:pPr>
        <w:ind w:left="3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31C31B6"/>
    <w:multiLevelType w:val="hybridMultilevel"/>
    <w:tmpl w:val="7E90FFB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53475DE"/>
    <w:multiLevelType w:val="hybridMultilevel"/>
    <w:tmpl w:val="C1A43B08"/>
    <w:lvl w:ilvl="0" w:tplc="2F4A7A28">
      <w:start w:val="1"/>
      <w:numFmt w:val="decimal"/>
      <w:lvlText w:val="%1."/>
      <w:lvlJc w:val="left"/>
      <w:pPr>
        <w:ind w:left="36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75B04C4"/>
    <w:multiLevelType w:val="hybridMultilevel"/>
    <w:tmpl w:val="FF4E2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7A80C07"/>
    <w:multiLevelType w:val="hybridMultilevel"/>
    <w:tmpl w:val="2214E5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57D844DF"/>
    <w:multiLevelType w:val="hybridMultilevel"/>
    <w:tmpl w:val="2522E514"/>
    <w:lvl w:ilvl="0" w:tplc="04090005">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nsid w:val="580624F4"/>
    <w:multiLevelType w:val="hybridMultilevel"/>
    <w:tmpl w:val="996C60D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59222B09"/>
    <w:multiLevelType w:val="hybridMultilevel"/>
    <w:tmpl w:val="62585D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nsid w:val="59C3456D"/>
    <w:multiLevelType w:val="hybridMultilevel"/>
    <w:tmpl w:val="6A640C7E"/>
    <w:lvl w:ilvl="0" w:tplc="9F7846B0">
      <w:start w:val="1"/>
      <w:numFmt w:val="bullet"/>
      <w:lvlText w:val=""/>
      <w:lvlJc w:val="left"/>
      <w:pPr>
        <w:ind w:left="360" w:hanging="360"/>
      </w:pPr>
      <w:rPr>
        <w:rFonts w:ascii="Symbol" w:hAnsi="Symbol" w:hint="default"/>
        <w:b w:val="0"/>
        <w:i w:val="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nsid w:val="5C4046DC"/>
    <w:multiLevelType w:val="hybridMultilevel"/>
    <w:tmpl w:val="52C4AEBA"/>
    <w:lvl w:ilvl="0" w:tplc="9F7846B0">
      <w:start w:val="1"/>
      <w:numFmt w:val="bullet"/>
      <w:lvlText w:val=""/>
      <w:lvlJc w:val="left"/>
      <w:pPr>
        <w:ind w:left="720" w:hanging="360"/>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5CBB4ACF"/>
    <w:multiLevelType w:val="hybridMultilevel"/>
    <w:tmpl w:val="50F07242"/>
    <w:lvl w:ilvl="0" w:tplc="9F7846B0">
      <w:start w:val="1"/>
      <w:numFmt w:val="bullet"/>
      <w:lvlText w:val=""/>
      <w:lvlJc w:val="left"/>
      <w:pPr>
        <w:ind w:left="360" w:hanging="360"/>
      </w:pPr>
      <w:rPr>
        <w:rFonts w:ascii="Symbol" w:hAnsi="Symbol" w:hint="default"/>
        <w:b w:val="0"/>
        <w:i w:val="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nsid w:val="5CBD7592"/>
    <w:multiLevelType w:val="hybridMultilevel"/>
    <w:tmpl w:val="5600AD8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5D432A01"/>
    <w:multiLevelType w:val="hybridMultilevel"/>
    <w:tmpl w:val="0B60D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5DF13601"/>
    <w:multiLevelType w:val="hybridMultilevel"/>
    <w:tmpl w:val="D3D40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5E0830C2"/>
    <w:multiLevelType w:val="hybridMultilevel"/>
    <w:tmpl w:val="3626A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5F993A33"/>
    <w:multiLevelType w:val="hybridMultilevel"/>
    <w:tmpl w:val="CF964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60847D1F"/>
    <w:multiLevelType w:val="hybridMultilevel"/>
    <w:tmpl w:val="AB847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609914BF"/>
    <w:multiLevelType w:val="hybridMultilevel"/>
    <w:tmpl w:val="3DF2F814"/>
    <w:lvl w:ilvl="0" w:tplc="8EC49B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62A071FA"/>
    <w:multiLevelType w:val="hybridMultilevel"/>
    <w:tmpl w:val="CDB42F02"/>
    <w:lvl w:ilvl="0" w:tplc="9F7846B0">
      <w:start w:val="1"/>
      <w:numFmt w:val="bullet"/>
      <w:lvlText w:val=""/>
      <w:lvlJc w:val="left"/>
      <w:pPr>
        <w:ind w:left="360" w:hanging="360"/>
      </w:pPr>
      <w:rPr>
        <w:rFonts w:ascii="Symbol" w:hAnsi="Symbol" w:hint="default"/>
        <w:b w:val="0"/>
        <w:i w:val="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nsid w:val="63B01EA3"/>
    <w:multiLevelType w:val="hybridMultilevel"/>
    <w:tmpl w:val="2188B5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63D81BC4"/>
    <w:multiLevelType w:val="hybridMultilevel"/>
    <w:tmpl w:val="D70A4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nsid w:val="64C767CE"/>
    <w:multiLevelType w:val="hybridMultilevel"/>
    <w:tmpl w:val="4DDA1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64F27674"/>
    <w:multiLevelType w:val="hybridMultilevel"/>
    <w:tmpl w:val="E2EAB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651B79A0"/>
    <w:multiLevelType w:val="hybridMultilevel"/>
    <w:tmpl w:val="95240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nsid w:val="65397643"/>
    <w:multiLevelType w:val="hybridMultilevel"/>
    <w:tmpl w:val="86FAAD86"/>
    <w:lvl w:ilvl="0" w:tplc="16D43CE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66075AE9"/>
    <w:multiLevelType w:val="hybridMultilevel"/>
    <w:tmpl w:val="BF3E23A4"/>
    <w:lvl w:ilvl="0" w:tplc="A7ECB31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67D11ACA"/>
    <w:multiLevelType w:val="hybridMultilevel"/>
    <w:tmpl w:val="00B8F8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693314C5"/>
    <w:multiLevelType w:val="hybridMultilevel"/>
    <w:tmpl w:val="27B6CC46"/>
    <w:lvl w:ilvl="0" w:tplc="0B482E78">
      <w:start w:val="1"/>
      <w:numFmt w:val="bullet"/>
      <w:lvlText w:val=""/>
      <w:lvlJc w:val="left"/>
      <w:pPr>
        <w:ind w:left="360" w:hanging="360"/>
      </w:pPr>
      <w:rPr>
        <w:rFonts w:ascii="Symbol" w:hAnsi="Symbol"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nsid w:val="6A102761"/>
    <w:multiLevelType w:val="hybridMultilevel"/>
    <w:tmpl w:val="01C2CE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6C490332"/>
    <w:multiLevelType w:val="hybridMultilevel"/>
    <w:tmpl w:val="9406522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nsid w:val="6F3A4A53"/>
    <w:multiLevelType w:val="hybridMultilevel"/>
    <w:tmpl w:val="3ADA1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nsid w:val="6F6A1492"/>
    <w:multiLevelType w:val="hybridMultilevel"/>
    <w:tmpl w:val="D09C99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6F975089"/>
    <w:multiLevelType w:val="hybridMultilevel"/>
    <w:tmpl w:val="C8561A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6F9B5555"/>
    <w:multiLevelType w:val="hybridMultilevel"/>
    <w:tmpl w:val="DFDCB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6FAF5148"/>
    <w:multiLevelType w:val="hybridMultilevel"/>
    <w:tmpl w:val="0E2C1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726B487B"/>
    <w:multiLevelType w:val="hybridMultilevel"/>
    <w:tmpl w:val="A4A02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72DA6751"/>
    <w:multiLevelType w:val="hybridMultilevel"/>
    <w:tmpl w:val="FFF89A16"/>
    <w:lvl w:ilvl="0" w:tplc="DBE46540">
      <w:start w:val="1"/>
      <w:numFmt w:val="decimal"/>
      <w:lvlText w:val="%1."/>
      <w:lvlJc w:val="left"/>
      <w:pPr>
        <w:ind w:left="360" w:hanging="360"/>
      </w:pPr>
      <w:rPr>
        <w:rFonts w:hint="default"/>
        <w:b w:val="0"/>
      </w:rPr>
    </w:lvl>
    <w:lvl w:ilvl="1" w:tplc="EB3A95EA">
      <w:start w:val="16"/>
      <w:numFmt w:val="bullet"/>
      <w:lvlText w:val="•"/>
      <w:lvlJc w:val="left"/>
      <w:pPr>
        <w:ind w:left="1080" w:hanging="360"/>
      </w:pPr>
      <w:rPr>
        <w:rFonts w:ascii="Arial" w:eastAsia="Times New Roman" w:hAnsi="Arial" w:cs="Aria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3">
    <w:nsid w:val="732803C8"/>
    <w:multiLevelType w:val="hybridMultilevel"/>
    <w:tmpl w:val="B3B243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nsid w:val="76CC3F8A"/>
    <w:multiLevelType w:val="hybridMultilevel"/>
    <w:tmpl w:val="CADA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7A7E782E"/>
    <w:multiLevelType w:val="hybridMultilevel"/>
    <w:tmpl w:val="902A3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7B5E0DEB"/>
    <w:multiLevelType w:val="hybridMultilevel"/>
    <w:tmpl w:val="62D623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7B9C7620"/>
    <w:multiLevelType w:val="hybridMultilevel"/>
    <w:tmpl w:val="5A981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7BCB5F7E"/>
    <w:multiLevelType w:val="hybridMultilevel"/>
    <w:tmpl w:val="CA083464"/>
    <w:lvl w:ilvl="0" w:tplc="2F4A7A28">
      <w:start w:val="1"/>
      <w:numFmt w:val="decimal"/>
      <w:lvlText w:val="%1."/>
      <w:lvlJc w:val="left"/>
      <w:pPr>
        <w:ind w:left="72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7C034339"/>
    <w:multiLevelType w:val="hybridMultilevel"/>
    <w:tmpl w:val="46AA7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nsid w:val="7CB15C7B"/>
    <w:multiLevelType w:val="hybridMultilevel"/>
    <w:tmpl w:val="32427E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7D8A76F0"/>
    <w:multiLevelType w:val="hybridMultilevel"/>
    <w:tmpl w:val="1674C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7D96285B"/>
    <w:multiLevelType w:val="hybridMultilevel"/>
    <w:tmpl w:val="A79EFD30"/>
    <w:lvl w:ilvl="0" w:tplc="04090005">
      <w:start w:val="1"/>
      <w:numFmt w:val="bullet"/>
      <w:lvlText w:val=""/>
      <w:lvlJc w:val="left"/>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3">
    <w:nsid w:val="7F2D262F"/>
    <w:multiLevelType w:val="hybridMultilevel"/>
    <w:tmpl w:val="13225F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8"/>
  </w:num>
  <w:num w:numId="2">
    <w:abstractNumId w:val="52"/>
  </w:num>
  <w:num w:numId="3">
    <w:abstractNumId w:val="0"/>
    <w:lvlOverride w:ilvl="0">
      <w:startOverride w:val="1"/>
      <w:lvl w:ilvl="0">
        <w:start w:val="1"/>
        <w:numFmt w:val="upperRoman"/>
        <w:pStyle w:val="QuickI"/>
        <w:lvlText w:val="%1."/>
        <w:lvlJc w:val="left"/>
      </w:lvl>
    </w:lvlOverride>
  </w:num>
  <w:num w:numId="4">
    <w:abstractNumId w:val="3"/>
    <w:lvlOverride w:ilvl="0">
      <w:startOverride w:val="1"/>
      <w:lvl w:ilvl="0">
        <w:start w:val="1"/>
        <w:numFmt w:val="lowerLetter"/>
        <w:pStyle w:val="Quicka0"/>
        <w:lvlText w:val="%1."/>
        <w:lvlJc w:val="left"/>
      </w:lvl>
    </w:lvlOverride>
  </w:num>
  <w:num w:numId="5">
    <w:abstractNumId w:val="1"/>
    <w:lvlOverride w:ilvl="0">
      <w:startOverride w:val="1"/>
      <w:lvl w:ilvl="0">
        <w:start w:val="1"/>
        <w:numFmt w:val="upperLetter"/>
        <w:pStyle w:val="QuickA"/>
        <w:lvlText w:val="%1."/>
        <w:lvlJc w:val="left"/>
      </w:lvl>
    </w:lvlOverride>
  </w:num>
  <w:num w:numId="6">
    <w:abstractNumId w:val="2"/>
    <w:lvlOverride w:ilvl="0">
      <w:startOverride w:val="1"/>
      <w:lvl w:ilvl="0">
        <w:start w:val="1"/>
        <w:numFmt w:val="decimal"/>
        <w:pStyle w:val="Quick1"/>
        <w:lvlText w:val="%1."/>
        <w:lvlJc w:val="left"/>
      </w:lvl>
    </w:lvlOverride>
  </w:num>
  <w:num w:numId="7">
    <w:abstractNumId w:val="44"/>
  </w:num>
  <w:num w:numId="8">
    <w:abstractNumId w:val="7"/>
  </w:num>
  <w:num w:numId="9">
    <w:abstractNumId w:val="123"/>
  </w:num>
  <w:num w:numId="10">
    <w:abstractNumId w:val="25"/>
  </w:num>
  <w:num w:numId="11">
    <w:abstractNumId w:val="127"/>
  </w:num>
  <w:num w:numId="12">
    <w:abstractNumId w:val="98"/>
  </w:num>
  <w:num w:numId="13">
    <w:abstractNumId w:val="65"/>
  </w:num>
  <w:num w:numId="14">
    <w:abstractNumId w:val="108"/>
  </w:num>
  <w:num w:numId="15">
    <w:abstractNumId w:val="83"/>
  </w:num>
  <w:num w:numId="16">
    <w:abstractNumId w:val="100"/>
  </w:num>
  <w:num w:numId="17">
    <w:abstractNumId w:val="73"/>
  </w:num>
  <w:num w:numId="18">
    <w:abstractNumId w:val="72"/>
  </w:num>
  <w:num w:numId="19">
    <w:abstractNumId w:val="24"/>
  </w:num>
  <w:num w:numId="20">
    <w:abstractNumId w:val="32"/>
  </w:num>
  <w:num w:numId="21">
    <w:abstractNumId w:val="91"/>
  </w:num>
  <w:num w:numId="22">
    <w:abstractNumId w:val="50"/>
  </w:num>
  <w:num w:numId="23">
    <w:abstractNumId w:val="103"/>
  </w:num>
  <w:num w:numId="24">
    <w:abstractNumId w:val="17"/>
  </w:num>
  <w:num w:numId="25">
    <w:abstractNumId w:val="122"/>
  </w:num>
  <w:num w:numId="26">
    <w:abstractNumId w:val="33"/>
  </w:num>
  <w:num w:numId="27">
    <w:abstractNumId w:val="62"/>
  </w:num>
  <w:num w:numId="28">
    <w:abstractNumId w:val="113"/>
  </w:num>
  <w:num w:numId="29">
    <w:abstractNumId w:val="124"/>
  </w:num>
  <w:num w:numId="30">
    <w:abstractNumId w:val="131"/>
  </w:num>
  <w:num w:numId="31">
    <w:abstractNumId w:val="99"/>
  </w:num>
  <w:num w:numId="32">
    <w:abstractNumId w:val="51"/>
  </w:num>
  <w:num w:numId="33">
    <w:abstractNumId w:val="4"/>
  </w:num>
  <w:num w:numId="34">
    <w:abstractNumId w:val="58"/>
  </w:num>
  <w:num w:numId="35">
    <w:abstractNumId w:val="78"/>
  </w:num>
  <w:num w:numId="36">
    <w:abstractNumId w:val="132"/>
  </w:num>
  <w:num w:numId="37">
    <w:abstractNumId w:val="82"/>
  </w:num>
  <w:num w:numId="38">
    <w:abstractNumId w:val="29"/>
  </w:num>
  <w:num w:numId="39">
    <w:abstractNumId w:val="76"/>
  </w:num>
  <w:num w:numId="40">
    <w:abstractNumId w:val="69"/>
  </w:num>
  <w:num w:numId="41">
    <w:abstractNumId w:val="46"/>
  </w:num>
  <w:num w:numId="42">
    <w:abstractNumId w:val="57"/>
  </w:num>
  <w:num w:numId="43">
    <w:abstractNumId w:val="84"/>
  </w:num>
  <w:num w:numId="44">
    <w:abstractNumId w:val="47"/>
  </w:num>
  <w:num w:numId="45">
    <w:abstractNumId w:val="90"/>
  </w:num>
  <w:num w:numId="46">
    <w:abstractNumId w:val="117"/>
  </w:num>
  <w:num w:numId="47">
    <w:abstractNumId w:val="40"/>
  </w:num>
  <w:num w:numId="48">
    <w:abstractNumId w:val="59"/>
  </w:num>
  <w:num w:numId="49">
    <w:abstractNumId w:val="105"/>
  </w:num>
  <w:num w:numId="50">
    <w:abstractNumId w:val="126"/>
  </w:num>
  <w:num w:numId="51">
    <w:abstractNumId w:val="133"/>
  </w:num>
  <w:num w:numId="52">
    <w:abstractNumId w:val="27"/>
  </w:num>
  <w:num w:numId="53">
    <w:abstractNumId w:val="79"/>
  </w:num>
  <w:num w:numId="54">
    <w:abstractNumId w:val="45"/>
  </w:num>
  <w:num w:numId="55">
    <w:abstractNumId w:val="115"/>
  </w:num>
  <w:num w:numId="56">
    <w:abstractNumId w:val="63"/>
  </w:num>
  <w:num w:numId="57">
    <w:abstractNumId w:val="71"/>
  </w:num>
  <w:num w:numId="58">
    <w:abstractNumId w:val="92"/>
  </w:num>
  <w:num w:numId="59">
    <w:abstractNumId w:val="85"/>
  </w:num>
  <w:num w:numId="60">
    <w:abstractNumId w:val="89"/>
  </w:num>
  <w:num w:numId="61">
    <w:abstractNumId w:val="22"/>
  </w:num>
  <w:num w:numId="62">
    <w:abstractNumId w:val="36"/>
  </w:num>
  <w:num w:numId="63">
    <w:abstractNumId w:val="107"/>
  </w:num>
  <w:num w:numId="64">
    <w:abstractNumId w:val="9"/>
  </w:num>
  <w:num w:numId="65">
    <w:abstractNumId w:val="120"/>
  </w:num>
  <w:num w:numId="66">
    <w:abstractNumId w:val="39"/>
  </w:num>
  <w:num w:numId="67">
    <w:abstractNumId w:val="66"/>
  </w:num>
  <w:num w:numId="68">
    <w:abstractNumId w:val="15"/>
  </w:num>
  <w:num w:numId="69">
    <w:abstractNumId w:val="34"/>
  </w:num>
  <w:num w:numId="70">
    <w:abstractNumId w:val="129"/>
  </w:num>
  <w:num w:numId="71">
    <w:abstractNumId w:val="13"/>
  </w:num>
  <w:num w:numId="72">
    <w:abstractNumId w:val="102"/>
  </w:num>
  <w:num w:numId="73">
    <w:abstractNumId w:val="121"/>
  </w:num>
  <w:num w:numId="74">
    <w:abstractNumId w:val="20"/>
  </w:num>
  <w:num w:numId="75">
    <w:abstractNumId w:val="23"/>
  </w:num>
  <w:num w:numId="76">
    <w:abstractNumId w:val="21"/>
  </w:num>
  <w:num w:numId="77">
    <w:abstractNumId w:val="109"/>
  </w:num>
  <w:num w:numId="78">
    <w:abstractNumId w:val="116"/>
  </w:num>
  <w:num w:numId="79">
    <w:abstractNumId w:val="125"/>
  </w:num>
  <w:num w:numId="80">
    <w:abstractNumId w:val="106"/>
  </w:num>
  <w:num w:numId="81">
    <w:abstractNumId w:val="31"/>
  </w:num>
  <w:num w:numId="82">
    <w:abstractNumId w:val="101"/>
  </w:num>
  <w:num w:numId="83">
    <w:abstractNumId w:val="97"/>
  </w:num>
  <w:num w:numId="84">
    <w:abstractNumId w:val="28"/>
  </w:num>
  <w:num w:numId="85">
    <w:abstractNumId w:val="80"/>
  </w:num>
  <w:num w:numId="86">
    <w:abstractNumId w:val="55"/>
  </w:num>
  <w:num w:numId="87">
    <w:abstractNumId w:val="74"/>
  </w:num>
  <w:num w:numId="88">
    <w:abstractNumId w:val="30"/>
  </w:num>
  <w:num w:numId="89">
    <w:abstractNumId w:val="10"/>
  </w:num>
  <w:num w:numId="90">
    <w:abstractNumId w:val="61"/>
  </w:num>
  <w:num w:numId="91">
    <w:abstractNumId w:val="35"/>
  </w:num>
  <w:num w:numId="92">
    <w:abstractNumId w:val="49"/>
  </w:num>
  <w:num w:numId="93">
    <w:abstractNumId w:val="93"/>
  </w:num>
  <w:num w:numId="94">
    <w:abstractNumId w:val="68"/>
  </w:num>
  <w:num w:numId="95">
    <w:abstractNumId w:val="119"/>
  </w:num>
  <w:num w:numId="96">
    <w:abstractNumId w:val="14"/>
  </w:num>
  <w:num w:numId="97">
    <w:abstractNumId w:val="16"/>
  </w:num>
  <w:num w:numId="98">
    <w:abstractNumId w:val="88"/>
  </w:num>
  <w:num w:numId="99">
    <w:abstractNumId w:val="128"/>
  </w:num>
  <w:num w:numId="100">
    <w:abstractNumId w:val="86"/>
  </w:num>
  <w:num w:numId="101">
    <w:abstractNumId w:val="111"/>
  </w:num>
  <w:num w:numId="102">
    <w:abstractNumId w:val="11"/>
  </w:num>
  <w:num w:numId="103">
    <w:abstractNumId w:val="41"/>
  </w:num>
  <w:num w:numId="104">
    <w:abstractNumId w:val="37"/>
  </w:num>
  <w:num w:numId="105">
    <w:abstractNumId w:val="104"/>
  </w:num>
  <w:num w:numId="106">
    <w:abstractNumId w:val="54"/>
  </w:num>
  <w:num w:numId="107">
    <w:abstractNumId w:val="38"/>
  </w:num>
  <w:num w:numId="108">
    <w:abstractNumId w:val="56"/>
  </w:num>
  <w:num w:numId="109">
    <w:abstractNumId w:val="130"/>
  </w:num>
  <w:num w:numId="110">
    <w:abstractNumId w:val="112"/>
  </w:num>
  <w:num w:numId="111">
    <w:abstractNumId w:val="114"/>
  </w:num>
  <w:num w:numId="112">
    <w:abstractNumId w:val="12"/>
  </w:num>
  <w:num w:numId="113">
    <w:abstractNumId w:val="43"/>
  </w:num>
  <w:num w:numId="114">
    <w:abstractNumId w:val="18"/>
  </w:num>
  <w:num w:numId="115">
    <w:abstractNumId w:val="87"/>
  </w:num>
  <w:num w:numId="116">
    <w:abstractNumId w:val="48"/>
  </w:num>
  <w:num w:numId="117">
    <w:abstractNumId w:val="94"/>
  </w:num>
  <w:num w:numId="118">
    <w:abstractNumId w:val="26"/>
  </w:num>
  <w:num w:numId="119">
    <w:abstractNumId w:val="95"/>
  </w:num>
  <w:num w:numId="120">
    <w:abstractNumId w:val="96"/>
  </w:num>
  <w:num w:numId="121">
    <w:abstractNumId w:val="77"/>
  </w:num>
  <w:num w:numId="122">
    <w:abstractNumId w:val="19"/>
  </w:num>
  <w:num w:numId="123">
    <w:abstractNumId w:val="64"/>
  </w:num>
  <w:num w:numId="124">
    <w:abstractNumId w:val="81"/>
  </w:num>
  <w:num w:numId="125">
    <w:abstractNumId w:val="67"/>
  </w:num>
  <w:num w:numId="126">
    <w:abstractNumId w:val="75"/>
  </w:num>
  <w:num w:numId="127">
    <w:abstractNumId w:val="53"/>
  </w:num>
  <w:num w:numId="128">
    <w:abstractNumId w:val="60"/>
  </w:num>
  <w:num w:numId="129">
    <w:abstractNumId w:val="67"/>
    <w:lvlOverride w:ilvl="0">
      <w:startOverride w:val="1"/>
    </w:lvlOverride>
  </w:num>
  <w:num w:numId="130">
    <w:abstractNumId w:val="42"/>
  </w:num>
  <w:num w:numId="131">
    <w:abstractNumId w:val="8"/>
  </w:num>
  <w:num w:numId="132">
    <w:abstractNumId w:val="70"/>
  </w:num>
  <w:num w:numId="133">
    <w:abstractNumId w:val="42"/>
    <w:lvlOverride w:ilvl="0">
      <w:startOverride w:val="1"/>
    </w:lvlOverride>
  </w:num>
  <w:num w:numId="134">
    <w:abstractNumId w:val="110"/>
  </w:num>
  <w:num w:numId="135">
    <w:abstractNumId w:val="6"/>
  </w:num>
  <w:num w:numId="136">
    <w:abstractNumId w:val="5"/>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E6B"/>
    <w:rsid w:val="00005583"/>
    <w:rsid w:val="00011C45"/>
    <w:rsid w:val="00023F61"/>
    <w:rsid w:val="000243DF"/>
    <w:rsid w:val="0003246E"/>
    <w:rsid w:val="0003456A"/>
    <w:rsid w:val="00036707"/>
    <w:rsid w:val="00042203"/>
    <w:rsid w:val="0005349F"/>
    <w:rsid w:val="0005543B"/>
    <w:rsid w:val="00056FF5"/>
    <w:rsid w:val="0006388A"/>
    <w:rsid w:val="000651E6"/>
    <w:rsid w:val="00071906"/>
    <w:rsid w:val="00071FE2"/>
    <w:rsid w:val="00074984"/>
    <w:rsid w:val="00081E16"/>
    <w:rsid w:val="00085D27"/>
    <w:rsid w:val="00087CBF"/>
    <w:rsid w:val="00092975"/>
    <w:rsid w:val="000A7319"/>
    <w:rsid w:val="000A7AC7"/>
    <w:rsid w:val="000B1875"/>
    <w:rsid w:val="000B3E89"/>
    <w:rsid w:val="000D2B13"/>
    <w:rsid w:val="000E1DFA"/>
    <w:rsid w:val="000F5B93"/>
    <w:rsid w:val="001013A5"/>
    <w:rsid w:val="001047FB"/>
    <w:rsid w:val="0011084B"/>
    <w:rsid w:val="00117F0A"/>
    <w:rsid w:val="00120BB0"/>
    <w:rsid w:val="0012468E"/>
    <w:rsid w:val="0012628F"/>
    <w:rsid w:val="00126CC7"/>
    <w:rsid w:val="00137602"/>
    <w:rsid w:val="00144FB7"/>
    <w:rsid w:val="00150161"/>
    <w:rsid w:val="00150CFF"/>
    <w:rsid w:val="00155964"/>
    <w:rsid w:val="00157C2B"/>
    <w:rsid w:val="00157C5B"/>
    <w:rsid w:val="00161AC2"/>
    <w:rsid w:val="001628A7"/>
    <w:rsid w:val="00163569"/>
    <w:rsid w:val="00164404"/>
    <w:rsid w:val="00166A28"/>
    <w:rsid w:val="00176827"/>
    <w:rsid w:val="0018351E"/>
    <w:rsid w:val="00186DE0"/>
    <w:rsid w:val="00187B40"/>
    <w:rsid w:val="0019455C"/>
    <w:rsid w:val="001956FB"/>
    <w:rsid w:val="001A1635"/>
    <w:rsid w:val="001B48E7"/>
    <w:rsid w:val="001B5DD3"/>
    <w:rsid w:val="001D3592"/>
    <w:rsid w:val="001D43DE"/>
    <w:rsid w:val="001E276B"/>
    <w:rsid w:val="001E3C75"/>
    <w:rsid w:val="001E54FE"/>
    <w:rsid w:val="00206C05"/>
    <w:rsid w:val="00212A24"/>
    <w:rsid w:val="00222949"/>
    <w:rsid w:val="00224FA9"/>
    <w:rsid w:val="002348D2"/>
    <w:rsid w:val="00235631"/>
    <w:rsid w:val="00242201"/>
    <w:rsid w:val="0024376B"/>
    <w:rsid w:val="0025206A"/>
    <w:rsid w:val="00252075"/>
    <w:rsid w:val="0025331F"/>
    <w:rsid w:val="002542CF"/>
    <w:rsid w:val="002636F6"/>
    <w:rsid w:val="00273135"/>
    <w:rsid w:val="002819D1"/>
    <w:rsid w:val="002931F5"/>
    <w:rsid w:val="002A5243"/>
    <w:rsid w:val="002B19ED"/>
    <w:rsid w:val="002B5557"/>
    <w:rsid w:val="002B59DE"/>
    <w:rsid w:val="002B6711"/>
    <w:rsid w:val="002B6AAC"/>
    <w:rsid w:val="002C4419"/>
    <w:rsid w:val="002D1027"/>
    <w:rsid w:val="002E2C75"/>
    <w:rsid w:val="002E6A2A"/>
    <w:rsid w:val="002F1860"/>
    <w:rsid w:val="002F3C8F"/>
    <w:rsid w:val="002F4D4D"/>
    <w:rsid w:val="002F782B"/>
    <w:rsid w:val="003113AF"/>
    <w:rsid w:val="00312E9B"/>
    <w:rsid w:val="00321593"/>
    <w:rsid w:val="00323234"/>
    <w:rsid w:val="00326185"/>
    <w:rsid w:val="00330B19"/>
    <w:rsid w:val="00360315"/>
    <w:rsid w:val="003650FE"/>
    <w:rsid w:val="0036571B"/>
    <w:rsid w:val="0039018B"/>
    <w:rsid w:val="00391E16"/>
    <w:rsid w:val="00391EB5"/>
    <w:rsid w:val="003946BE"/>
    <w:rsid w:val="003A3D1C"/>
    <w:rsid w:val="003A480A"/>
    <w:rsid w:val="003A77DD"/>
    <w:rsid w:val="003B2C6D"/>
    <w:rsid w:val="003B3EE6"/>
    <w:rsid w:val="003B479D"/>
    <w:rsid w:val="003B6DA5"/>
    <w:rsid w:val="003B7C7C"/>
    <w:rsid w:val="003D0715"/>
    <w:rsid w:val="003D0C66"/>
    <w:rsid w:val="003D2892"/>
    <w:rsid w:val="003D5A5E"/>
    <w:rsid w:val="003E0BDB"/>
    <w:rsid w:val="003E26DC"/>
    <w:rsid w:val="00413B9D"/>
    <w:rsid w:val="00417666"/>
    <w:rsid w:val="00432ADA"/>
    <w:rsid w:val="00443CC3"/>
    <w:rsid w:val="00444B81"/>
    <w:rsid w:val="00446C97"/>
    <w:rsid w:val="00450443"/>
    <w:rsid w:val="00451C6E"/>
    <w:rsid w:val="004526F5"/>
    <w:rsid w:val="0045276E"/>
    <w:rsid w:val="00452A5A"/>
    <w:rsid w:val="00453661"/>
    <w:rsid w:val="00456368"/>
    <w:rsid w:val="00461CFA"/>
    <w:rsid w:val="00477959"/>
    <w:rsid w:val="0048340F"/>
    <w:rsid w:val="00492587"/>
    <w:rsid w:val="004A678D"/>
    <w:rsid w:val="004C1141"/>
    <w:rsid w:val="004C3AF6"/>
    <w:rsid w:val="004D21F5"/>
    <w:rsid w:val="004D51E4"/>
    <w:rsid w:val="004E1F3D"/>
    <w:rsid w:val="004E3EEE"/>
    <w:rsid w:val="004E4E98"/>
    <w:rsid w:val="004F2B88"/>
    <w:rsid w:val="004F6255"/>
    <w:rsid w:val="00521366"/>
    <w:rsid w:val="00522BC0"/>
    <w:rsid w:val="005270A7"/>
    <w:rsid w:val="0053245A"/>
    <w:rsid w:val="00533D92"/>
    <w:rsid w:val="0053430B"/>
    <w:rsid w:val="005377D1"/>
    <w:rsid w:val="005447B4"/>
    <w:rsid w:val="00553C7F"/>
    <w:rsid w:val="005628FA"/>
    <w:rsid w:val="00570047"/>
    <w:rsid w:val="005723CF"/>
    <w:rsid w:val="005729EB"/>
    <w:rsid w:val="00572A25"/>
    <w:rsid w:val="005754DA"/>
    <w:rsid w:val="005804F1"/>
    <w:rsid w:val="00580C02"/>
    <w:rsid w:val="00585A14"/>
    <w:rsid w:val="00587850"/>
    <w:rsid w:val="00590D13"/>
    <w:rsid w:val="005940FF"/>
    <w:rsid w:val="00597A6F"/>
    <w:rsid w:val="005A0779"/>
    <w:rsid w:val="005A589E"/>
    <w:rsid w:val="005B133D"/>
    <w:rsid w:val="005C1BF7"/>
    <w:rsid w:val="005C33B7"/>
    <w:rsid w:val="005C36EB"/>
    <w:rsid w:val="005D35EB"/>
    <w:rsid w:val="005E1331"/>
    <w:rsid w:val="005E31FC"/>
    <w:rsid w:val="005F422F"/>
    <w:rsid w:val="005F7F55"/>
    <w:rsid w:val="0060376D"/>
    <w:rsid w:val="00603A38"/>
    <w:rsid w:val="006068E7"/>
    <w:rsid w:val="00616413"/>
    <w:rsid w:val="00623F84"/>
    <w:rsid w:val="006244B2"/>
    <w:rsid w:val="0063537C"/>
    <w:rsid w:val="00635DC6"/>
    <w:rsid w:val="00646FB2"/>
    <w:rsid w:val="006621F0"/>
    <w:rsid w:val="00675940"/>
    <w:rsid w:val="00677A67"/>
    <w:rsid w:val="006813B9"/>
    <w:rsid w:val="0068311B"/>
    <w:rsid w:val="00691FD9"/>
    <w:rsid w:val="0069436F"/>
    <w:rsid w:val="006A2DBC"/>
    <w:rsid w:val="006A780A"/>
    <w:rsid w:val="006B3539"/>
    <w:rsid w:val="006C6AF0"/>
    <w:rsid w:val="006C7CB5"/>
    <w:rsid w:val="006D0AD6"/>
    <w:rsid w:val="006D35A4"/>
    <w:rsid w:val="006D43B9"/>
    <w:rsid w:val="006D7E9C"/>
    <w:rsid w:val="006F0D7F"/>
    <w:rsid w:val="00705760"/>
    <w:rsid w:val="00706A3E"/>
    <w:rsid w:val="00711454"/>
    <w:rsid w:val="0071207D"/>
    <w:rsid w:val="00712D1E"/>
    <w:rsid w:val="00713E2F"/>
    <w:rsid w:val="00714226"/>
    <w:rsid w:val="00717387"/>
    <w:rsid w:val="00735DDD"/>
    <w:rsid w:val="00746D40"/>
    <w:rsid w:val="00747E51"/>
    <w:rsid w:val="00756F80"/>
    <w:rsid w:val="00757336"/>
    <w:rsid w:val="00763930"/>
    <w:rsid w:val="007639EB"/>
    <w:rsid w:val="00764DF0"/>
    <w:rsid w:val="0076575E"/>
    <w:rsid w:val="007672BB"/>
    <w:rsid w:val="007748F4"/>
    <w:rsid w:val="007820DF"/>
    <w:rsid w:val="00783AC2"/>
    <w:rsid w:val="00794755"/>
    <w:rsid w:val="007A7397"/>
    <w:rsid w:val="007B55F9"/>
    <w:rsid w:val="007C423C"/>
    <w:rsid w:val="007C54E0"/>
    <w:rsid w:val="007C688F"/>
    <w:rsid w:val="007D2C82"/>
    <w:rsid w:val="007D35FC"/>
    <w:rsid w:val="007D3801"/>
    <w:rsid w:val="007D3FEE"/>
    <w:rsid w:val="007D421E"/>
    <w:rsid w:val="007E2578"/>
    <w:rsid w:val="007E357B"/>
    <w:rsid w:val="007E7CF3"/>
    <w:rsid w:val="007F3897"/>
    <w:rsid w:val="008175FE"/>
    <w:rsid w:val="00822B51"/>
    <w:rsid w:val="0082305E"/>
    <w:rsid w:val="0083746A"/>
    <w:rsid w:val="008412D2"/>
    <w:rsid w:val="00841B72"/>
    <w:rsid w:val="00841C96"/>
    <w:rsid w:val="00841F8A"/>
    <w:rsid w:val="00851ADC"/>
    <w:rsid w:val="00852072"/>
    <w:rsid w:val="00853521"/>
    <w:rsid w:val="0086610D"/>
    <w:rsid w:val="00866E7C"/>
    <w:rsid w:val="00876B6F"/>
    <w:rsid w:val="00892E71"/>
    <w:rsid w:val="008977A2"/>
    <w:rsid w:val="008A32A0"/>
    <w:rsid w:val="008B5B00"/>
    <w:rsid w:val="008B7E6B"/>
    <w:rsid w:val="008C02DD"/>
    <w:rsid w:val="008C0C4E"/>
    <w:rsid w:val="008C318B"/>
    <w:rsid w:val="008D338A"/>
    <w:rsid w:val="008D7BEC"/>
    <w:rsid w:val="008E4C0A"/>
    <w:rsid w:val="0091084F"/>
    <w:rsid w:val="00911F4C"/>
    <w:rsid w:val="0091684B"/>
    <w:rsid w:val="0092005B"/>
    <w:rsid w:val="0092674E"/>
    <w:rsid w:val="00940D37"/>
    <w:rsid w:val="009436FD"/>
    <w:rsid w:val="00946040"/>
    <w:rsid w:val="00953514"/>
    <w:rsid w:val="009608B5"/>
    <w:rsid w:val="00961CDA"/>
    <w:rsid w:val="009647E7"/>
    <w:rsid w:val="00972C67"/>
    <w:rsid w:val="00973C79"/>
    <w:rsid w:val="00975466"/>
    <w:rsid w:val="009808D5"/>
    <w:rsid w:val="009818A1"/>
    <w:rsid w:val="00987995"/>
    <w:rsid w:val="00990A24"/>
    <w:rsid w:val="00994685"/>
    <w:rsid w:val="009A3EFF"/>
    <w:rsid w:val="009B206F"/>
    <w:rsid w:val="009B470E"/>
    <w:rsid w:val="009B716B"/>
    <w:rsid w:val="009C3B82"/>
    <w:rsid w:val="009C5548"/>
    <w:rsid w:val="009D1DBC"/>
    <w:rsid w:val="009D35B3"/>
    <w:rsid w:val="009D7FD0"/>
    <w:rsid w:val="009E0AE3"/>
    <w:rsid w:val="009E1285"/>
    <w:rsid w:val="009E1826"/>
    <w:rsid w:val="009E250F"/>
    <w:rsid w:val="009F75C2"/>
    <w:rsid w:val="009F7676"/>
    <w:rsid w:val="00A103E7"/>
    <w:rsid w:val="00A10697"/>
    <w:rsid w:val="00A14092"/>
    <w:rsid w:val="00A1419B"/>
    <w:rsid w:val="00A14BE0"/>
    <w:rsid w:val="00A2045A"/>
    <w:rsid w:val="00A26946"/>
    <w:rsid w:val="00A3552E"/>
    <w:rsid w:val="00A416C6"/>
    <w:rsid w:val="00A47AFA"/>
    <w:rsid w:val="00A7092B"/>
    <w:rsid w:val="00A71467"/>
    <w:rsid w:val="00A74BEB"/>
    <w:rsid w:val="00A8431A"/>
    <w:rsid w:val="00A917EF"/>
    <w:rsid w:val="00AB412E"/>
    <w:rsid w:val="00AC2916"/>
    <w:rsid w:val="00AC49D0"/>
    <w:rsid w:val="00AD12A3"/>
    <w:rsid w:val="00AD61E4"/>
    <w:rsid w:val="00AD6CDC"/>
    <w:rsid w:val="00AE518E"/>
    <w:rsid w:val="00AE635B"/>
    <w:rsid w:val="00AF5D93"/>
    <w:rsid w:val="00AF6FE4"/>
    <w:rsid w:val="00B003C4"/>
    <w:rsid w:val="00B007B9"/>
    <w:rsid w:val="00B00F78"/>
    <w:rsid w:val="00B11B4D"/>
    <w:rsid w:val="00B16C7B"/>
    <w:rsid w:val="00B274DC"/>
    <w:rsid w:val="00B41F5B"/>
    <w:rsid w:val="00B436AE"/>
    <w:rsid w:val="00B4456E"/>
    <w:rsid w:val="00B5187D"/>
    <w:rsid w:val="00B55583"/>
    <w:rsid w:val="00B55664"/>
    <w:rsid w:val="00B60CC2"/>
    <w:rsid w:val="00B651EC"/>
    <w:rsid w:val="00B66AC8"/>
    <w:rsid w:val="00B70A62"/>
    <w:rsid w:val="00B70D5A"/>
    <w:rsid w:val="00B80C62"/>
    <w:rsid w:val="00B83001"/>
    <w:rsid w:val="00B95673"/>
    <w:rsid w:val="00B9660A"/>
    <w:rsid w:val="00BA128C"/>
    <w:rsid w:val="00BA3BC5"/>
    <w:rsid w:val="00BA5352"/>
    <w:rsid w:val="00BA570E"/>
    <w:rsid w:val="00BB1871"/>
    <w:rsid w:val="00BB3314"/>
    <w:rsid w:val="00BB6107"/>
    <w:rsid w:val="00BC36A8"/>
    <w:rsid w:val="00BD5F72"/>
    <w:rsid w:val="00BE0B74"/>
    <w:rsid w:val="00BE11B0"/>
    <w:rsid w:val="00BE2587"/>
    <w:rsid w:val="00BF0733"/>
    <w:rsid w:val="00BF5EBF"/>
    <w:rsid w:val="00C1392F"/>
    <w:rsid w:val="00C21DE3"/>
    <w:rsid w:val="00C25F9F"/>
    <w:rsid w:val="00C339D8"/>
    <w:rsid w:val="00C40A64"/>
    <w:rsid w:val="00C42153"/>
    <w:rsid w:val="00C53C7D"/>
    <w:rsid w:val="00C560FD"/>
    <w:rsid w:val="00C57F2B"/>
    <w:rsid w:val="00C63006"/>
    <w:rsid w:val="00C65161"/>
    <w:rsid w:val="00C67917"/>
    <w:rsid w:val="00C74BEC"/>
    <w:rsid w:val="00C801E1"/>
    <w:rsid w:val="00CA0D63"/>
    <w:rsid w:val="00CA3301"/>
    <w:rsid w:val="00CA37C5"/>
    <w:rsid w:val="00CA3C6D"/>
    <w:rsid w:val="00CA605B"/>
    <w:rsid w:val="00CB2F96"/>
    <w:rsid w:val="00CB4CC9"/>
    <w:rsid w:val="00CB6ACD"/>
    <w:rsid w:val="00CD224F"/>
    <w:rsid w:val="00CE2429"/>
    <w:rsid w:val="00CE2D26"/>
    <w:rsid w:val="00CE4423"/>
    <w:rsid w:val="00CE6D04"/>
    <w:rsid w:val="00CE7937"/>
    <w:rsid w:val="00CF5360"/>
    <w:rsid w:val="00D04CA2"/>
    <w:rsid w:val="00D05D75"/>
    <w:rsid w:val="00D06273"/>
    <w:rsid w:val="00D07B46"/>
    <w:rsid w:val="00D13759"/>
    <w:rsid w:val="00D16F41"/>
    <w:rsid w:val="00D30867"/>
    <w:rsid w:val="00D3125A"/>
    <w:rsid w:val="00D33A83"/>
    <w:rsid w:val="00D350D0"/>
    <w:rsid w:val="00D37610"/>
    <w:rsid w:val="00D4171B"/>
    <w:rsid w:val="00D448D0"/>
    <w:rsid w:val="00D458D8"/>
    <w:rsid w:val="00D47FB6"/>
    <w:rsid w:val="00D50E53"/>
    <w:rsid w:val="00D50E68"/>
    <w:rsid w:val="00D558F7"/>
    <w:rsid w:val="00D57366"/>
    <w:rsid w:val="00D6660A"/>
    <w:rsid w:val="00D7452F"/>
    <w:rsid w:val="00D7543A"/>
    <w:rsid w:val="00D837D5"/>
    <w:rsid w:val="00D84445"/>
    <w:rsid w:val="00D85E08"/>
    <w:rsid w:val="00D934B2"/>
    <w:rsid w:val="00D9416B"/>
    <w:rsid w:val="00D95D96"/>
    <w:rsid w:val="00D96790"/>
    <w:rsid w:val="00D9702B"/>
    <w:rsid w:val="00DA3A2F"/>
    <w:rsid w:val="00DA477D"/>
    <w:rsid w:val="00DA51DF"/>
    <w:rsid w:val="00DB52C0"/>
    <w:rsid w:val="00DB5539"/>
    <w:rsid w:val="00DC1642"/>
    <w:rsid w:val="00DD365E"/>
    <w:rsid w:val="00DD744C"/>
    <w:rsid w:val="00DD78DF"/>
    <w:rsid w:val="00DE1653"/>
    <w:rsid w:val="00DF0679"/>
    <w:rsid w:val="00DF2796"/>
    <w:rsid w:val="00E14D93"/>
    <w:rsid w:val="00E17CD8"/>
    <w:rsid w:val="00E25DF2"/>
    <w:rsid w:val="00E30AB1"/>
    <w:rsid w:val="00E31F8A"/>
    <w:rsid w:val="00E324ED"/>
    <w:rsid w:val="00E34DF8"/>
    <w:rsid w:val="00E409B4"/>
    <w:rsid w:val="00E41186"/>
    <w:rsid w:val="00E557C2"/>
    <w:rsid w:val="00E6058F"/>
    <w:rsid w:val="00E63642"/>
    <w:rsid w:val="00E65636"/>
    <w:rsid w:val="00E76B28"/>
    <w:rsid w:val="00E90E24"/>
    <w:rsid w:val="00E92BB2"/>
    <w:rsid w:val="00E94468"/>
    <w:rsid w:val="00E970EC"/>
    <w:rsid w:val="00E97562"/>
    <w:rsid w:val="00EA2D7D"/>
    <w:rsid w:val="00EB2935"/>
    <w:rsid w:val="00EB6061"/>
    <w:rsid w:val="00EC0D66"/>
    <w:rsid w:val="00EC0ED1"/>
    <w:rsid w:val="00ED1ED4"/>
    <w:rsid w:val="00ED3981"/>
    <w:rsid w:val="00ED7AC4"/>
    <w:rsid w:val="00ED7B4B"/>
    <w:rsid w:val="00EE692D"/>
    <w:rsid w:val="00EF1E11"/>
    <w:rsid w:val="00EF2D2F"/>
    <w:rsid w:val="00EF2E53"/>
    <w:rsid w:val="00F030E7"/>
    <w:rsid w:val="00F04CC7"/>
    <w:rsid w:val="00F11592"/>
    <w:rsid w:val="00F12283"/>
    <w:rsid w:val="00F12533"/>
    <w:rsid w:val="00F16DDB"/>
    <w:rsid w:val="00F226C7"/>
    <w:rsid w:val="00F23A26"/>
    <w:rsid w:val="00F24DC4"/>
    <w:rsid w:val="00F26A80"/>
    <w:rsid w:val="00F32427"/>
    <w:rsid w:val="00F35118"/>
    <w:rsid w:val="00F35F46"/>
    <w:rsid w:val="00F36DEA"/>
    <w:rsid w:val="00F374FE"/>
    <w:rsid w:val="00F3756A"/>
    <w:rsid w:val="00F40B19"/>
    <w:rsid w:val="00F415FA"/>
    <w:rsid w:val="00F44CB9"/>
    <w:rsid w:val="00F523C8"/>
    <w:rsid w:val="00F54BF5"/>
    <w:rsid w:val="00F615DA"/>
    <w:rsid w:val="00F62428"/>
    <w:rsid w:val="00F74AE8"/>
    <w:rsid w:val="00F801A2"/>
    <w:rsid w:val="00F83E91"/>
    <w:rsid w:val="00F84BB3"/>
    <w:rsid w:val="00F855D6"/>
    <w:rsid w:val="00F8620F"/>
    <w:rsid w:val="00F95847"/>
    <w:rsid w:val="00F97CCB"/>
    <w:rsid w:val="00FA01E1"/>
    <w:rsid w:val="00FA079F"/>
    <w:rsid w:val="00FA0BAF"/>
    <w:rsid w:val="00FA6208"/>
    <w:rsid w:val="00FB2A6E"/>
    <w:rsid w:val="00FB5158"/>
    <w:rsid w:val="00FC6B61"/>
    <w:rsid w:val="00FD1FA4"/>
    <w:rsid w:val="00FD69B3"/>
    <w:rsid w:val="00FD6CB2"/>
    <w:rsid w:val="00FE0638"/>
    <w:rsid w:val="00FE1BE1"/>
    <w:rsid w:val="00FE4BA7"/>
    <w:rsid w:val="00FF5231"/>
    <w:rsid w:val="00FF6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D458D8"/>
    <w:pPr>
      <w:keepNext/>
      <w:keepLines/>
      <w:spacing w:before="480" w:after="0"/>
      <w:outlineLvl w:val="0"/>
    </w:pPr>
    <w:rPr>
      <w:rFonts w:ascii="Arial" w:eastAsiaTheme="majorEastAsia" w:hAnsi="Arial" w:cstheme="majorBidi"/>
      <w:b/>
      <w:bCs/>
      <w:color w:val="000000" w:themeColor="text1"/>
      <w:sz w:val="28"/>
      <w:szCs w:val="28"/>
    </w:rPr>
  </w:style>
  <w:style w:type="paragraph" w:styleId="Heading2">
    <w:name w:val="heading 2"/>
    <w:basedOn w:val="Normal"/>
    <w:next w:val="Normal"/>
    <w:link w:val="Heading2Char"/>
    <w:uiPriority w:val="9"/>
    <w:semiHidden/>
    <w:unhideWhenUsed/>
    <w:qFormat/>
    <w:rsid w:val="0022294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12A24"/>
    <w:pPr>
      <w:keepNext/>
      <w:overflowPunct w:val="0"/>
      <w:autoSpaceDE w:val="0"/>
      <w:autoSpaceDN w:val="0"/>
      <w:adjustRightInd w:val="0"/>
      <w:spacing w:before="240" w:after="60" w:line="240" w:lineRule="auto"/>
      <w:textAlignment w:val="baseline"/>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AF5D93"/>
    <w:pPr>
      <w:spacing w:after="0" w:line="240" w:lineRule="auto"/>
    </w:pPr>
  </w:style>
  <w:style w:type="paragraph" w:styleId="ListParagraph">
    <w:name w:val="List Paragraph"/>
    <w:basedOn w:val="Normal"/>
    <w:uiPriority w:val="34"/>
    <w:qFormat/>
    <w:rsid w:val="001D43DE"/>
    <w:pPr>
      <w:ind w:left="720"/>
      <w:contextualSpacing/>
    </w:pPr>
  </w:style>
  <w:style w:type="paragraph" w:styleId="Subtitle">
    <w:name w:val="Subtitle"/>
    <w:basedOn w:val="Normal"/>
    <w:next w:val="Normal"/>
    <w:link w:val="SubtitleChar"/>
    <w:uiPriority w:val="11"/>
    <w:rsid w:val="00675940"/>
    <w:pPr>
      <w:widowControl/>
      <w:spacing w:after="60" w:line="240" w:lineRule="auto"/>
      <w:outlineLvl w:val="1"/>
    </w:pPr>
    <w:rPr>
      <w:rFonts w:ascii="Arial" w:eastAsia="Times New Roman" w:hAnsi="Arial" w:cs="Times New Roman"/>
      <w:b/>
      <w:sz w:val="24"/>
      <w:szCs w:val="24"/>
    </w:rPr>
  </w:style>
  <w:style w:type="character" w:customStyle="1" w:styleId="SubtitleChar">
    <w:name w:val="Subtitle Char"/>
    <w:basedOn w:val="DefaultParagraphFont"/>
    <w:link w:val="Subtitle"/>
    <w:uiPriority w:val="11"/>
    <w:rsid w:val="00675940"/>
    <w:rPr>
      <w:rFonts w:ascii="Arial" w:eastAsia="Times New Roman" w:hAnsi="Arial" w:cs="Times New Roman"/>
      <w:b/>
      <w:sz w:val="24"/>
      <w:szCs w:val="24"/>
    </w:rPr>
  </w:style>
  <w:style w:type="character" w:styleId="Emphasis">
    <w:name w:val="Emphasis"/>
    <w:uiPriority w:val="20"/>
    <w:qFormat/>
    <w:rsid w:val="00675940"/>
    <w:rPr>
      <w:sz w:val="22"/>
      <w:szCs w:val="22"/>
    </w:rPr>
  </w:style>
  <w:style w:type="paragraph" w:styleId="Header">
    <w:name w:val="header"/>
    <w:basedOn w:val="Normal"/>
    <w:link w:val="HeaderChar"/>
    <w:uiPriority w:val="99"/>
    <w:unhideWhenUsed/>
    <w:rsid w:val="00056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FF5"/>
  </w:style>
  <w:style w:type="paragraph" w:styleId="Footer">
    <w:name w:val="footer"/>
    <w:basedOn w:val="Normal"/>
    <w:link w:val="FooterChar"/>
    <w:uiPriority w:val="99"/>
    <w:unhideWhenUsed/>
    <w:rsid w:val="00056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FF5"/>
  </w:style>
  <w:style w:type="character" w:customStyle="1" w:styleId="Heading3Char">
    <w:name w:val="Heading 3 Char"/>
    <w:basedOn w:val="DefaultParagraphFont"/>
    <w:link w:val="Heading3"/>
    <w:uiPriority w:val="9"/>
    <w:semiHidden/>
    <w:rsid w:val="00212A24"/>
    <w:rPr>
      <w:rFonts w:ascii="Cambria" w:eastAsia="Times New Roman" w:hAnsi="Cambria" w:cs="Times New Roman"/>
      <w:b/>
      <w:bCs/>
      <w:sz w:val="26"/>
      <w:szCs w:val="26"/>
    </w:rPr>
  </w:style>
  <w:style w:type="paragraph" w:styleId="BodyText2">
    <w:name w:val="Body Text 2"/>
    <w:basedOn w:val="Normal"/>
    <w:link w:val="BodyText2Char"/>
    <w:rsid w:val="00212A24"/>
    <w:pPr>
      <w:widowControl/>
      <w:spacing w:after="0" w:line="240" w:lineRule="auto"/>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212A24"/>
    <w:rPr>
      <w:rFonts w:ascii="Times New Roman" w:eastAsia="Times New Roman" w:hAnsi="Times New Roman" w:cs="Times New Roman"/>
      <w:szCs w:val="20"/>
    </w:rPr>
  </w:style>
  <w:style w:type="character" w:styleId="Hyperlink">
    <w:name w:val="Hyperlink"/>
    <w:uiPriority w:val="99"/>
    <w:unhideWhenUsed/>
    <w:rsid w:val="00212A24"/>
    <w:rPr>
      <w:color w:val="0000FF"/>
      <w:u w:val="single"/>
    </w:rPr>
  </w:style>
  <w:style w:type="paragraph" w:styleId="NormalWeb">
    <w:name w:val="Normal (Web)"/>
    <w:basedOn w:val="Normal"/>
    <w:uiPriority w:val="99"/>
    <w:unhideWhenUsed/>
    <w:rsid w:val="00212A24"/>
    <w:pPr>
      <w:widowControl/>
      <w:spacing w:after="0" w:line="240" w:lineRule="auto"/>
      <w:textAlignment w:val="baseline"/>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12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28C"/>
    <w:rPr>
      <w:rFonts w:ascii="Tahoma" w:hAnsi="Tahoma" w:cs="Tahoma"/>
      <w:sz w:val="16"/>
      <w:szCs w:val="16"/>
    </w:rPr>
  </w:style>
  <w:style w:type="paragraph" w:customStyle="1" w:styleId="QuickI">
    <w:name w:val="Quick I."/>
    <w:basedOn w:val="Normal"/>
    <w:rsid w:val="002B59DE"/>
    <w:pPr>
      <w:numPr>
        <w:numId w:val="3"/>
      </w:numPr>
      <w:autoSpaceDE w:val="0"/>
      <w:autoSpaceDN w:val="0"/>
      <w:adjustRightInd w:val="0"/>
      <w:spacing w:after="0" w:line="240" w:lineRule="auto"/>
      <w:ind w:left="720" w:hanging="720"/>
    </w:pPr>
    <w:rPr>
      <w:rFonts w:ascii="Arial" w:eastAsia="Times New Roman" w:hAnsi="Arial" w:cs="Times New Roman"/>
      <w:sz w:val="24"/>
      <w:szCs w:val="24"/>
    </w:rPr>
  </w:style>
  <w:style w:type="paragraph" w:customStyle="1" w:styleId="text">
    <w:name w:val="text"/>
    <w:rsid w:val="002B59DE"/>
    <w:pPr>
      <w:widowControl/>
      <w:overflowPunct w:val="0"/>
      <w:autoSpaceDE w:val="0"/>
      <w:autoSpaceDN w:val="0"/>
      <w:adjustRightInd w:val="0"/>
      <w:spacing w:after="0" w:line="240" w:lineRule="exact"/>
      <w:jc w:val="both"/>
      <w:textAlignment w:val="baseline"/>
    </w:pPr>
    <w:rPr>
      <w:rFonts w:ascii="Times" w:eastAsia="Times New Roman" w:hAnsi="Times" w:cs="Times New Roman"/>
      <w:noProof/>
      <w:sz w:val="20"/>
      <w:szCs w:val="20"/>
    </w:rPr>
  </w:style>
  <w:style w:type="character" w:customStyle="1" w:styleId="NoSpacingChar">
    <w:name w:val="No Spacing Char"/>
    <w:basedOn w:val="DefaultParagraphFont"/>
    <w:link w:val="NoSpacing"/>
    <w:uiPriority w:val="1"/>
    <w:rsid w:val="002B59DE"/>
  </w:style>
  <w:style w:type="character" w:customStyle="1" w:styleId="Normal1">
    <w:name w:val="Normal1"/>
    <w:rsid w:val="002B59DE"/>
    <w:rPr>
      <w:rFonts w:ascii="Helvetica" w:hAnsi="Helvetica"/>
      <w:sz w:val="24"/>
    </w:rPr>
  </w:style>
  <w:style w:type="paragraph" w:customStyle="1" w:styleId="QuickA">
    <w:name w:val="Quick A."/>
    <w:basedOn w:val="Normal"/>
    <w:rsid w:val="002B59DE"/>
    <w:pPr>
      <w:numPr>
        <w:numId w:val="5"/>
      </w:numPr>
      <w:autoSpaceDE w:val="0"/>
      <w:autoSpaceDN w:val="0"/>
      <w:adjustRightInd w:val="0"/>
      <w:spacing w:after="0" w:line="240" w:lineRule="auto"/>
      <w:ind w:left="1440" w:hanging="720"/>
    </w:pPr>
    <w:rPr>
      <w:rFonts w:ascii="Arial" w:eastAsia="Times New Roman" w:hAnsi="Arial" w:cs="Times New Roman"/>
      <w:sz w:val="24"/>
      <w:szCs w:val="24"/>
    </w:rPr>
  </w:style>
  <w:style w:type="paragraph" w:customStyle="1" w:styleId="Quick1">
    <w:name w:val="Quick 1."/>
    <w:basedOn w:val="Normal"/>
    <w:rsid w:val="002B59DE"/>
    <w:pPr>
      <w:numPr>
        <w:numId w:val="6"/>
      </w:numPr>
      <w:autoSpaceDE w:val="0"/>
      <w:autoSpaceDN w:val="0"/>
      <w:adjustRightInd w:val="0"/>
      <w:spacing w:after="0" w:line="240" w:lineRule="auto"/>
      <w:ind w:left="2160" w:hanging="720"/>
    </w:pPr>
    <w:rPr>
      <w:rFonts w:ascii="Arial" w:eastAsia="Times New Roman" w:hAnsi="Arial" w:cs="Times New Roman"/>
      <w:sz w:val="24"/>
      <w:szCs w:val="24"/>
    </w:rPr>
  </w:style>
  <w:style w:type="paragraph" w:customStyle="1" w:styleId="Quicka0">
    <w:name w:val="Quick a."/>
    <w:basedOn w:val="Normal"/>
    <w:rsid w:val="002B59DE"/>
    <w:pPr>
      <w:numPr>
        <w:numId w:val="4"/>
      </w:numPr>
      <w:autoSpaceDE w:val="0"/>
      <w:autoSpaceDN w:val="0"/>
      <w:adjustRightInd w:val="0"/>
      <w:spacing w:after="0" w:line="240" w:lineRule="auto"/>
      <w:ind w:left="2880" w:hanging="720"/>
    </w:pPr>
    <w:rPr>
      <w:rFonts w:ascii="Arial" w:eastAsia="Times New Roman" w:hAnsi="Arial" w:cs="Times New Roman"/>
      <w:sz w:val="24"/>
      <w:szCs w:val="24"/>
    </w:rPr>
  </w:style>
  <w:style w:type="paragraph" w:customStyle="1" w:styleId="Quick">
    <w:name w:val="Quick _"/>
    <w:basedOn w:val="Normal"/>
    <w:rsid w:val="00150CFF"/>
    <w:pPr>
      <w:autoSpaceDE w:val="0"/>
      <w:autoSpaceDN w:val="0"/>
      <w:adjustRightInd w:val="0"/>
      <w:spacing w:after="0" w:line="240" w:lineRule="auto"/>
      <w:ind w:left="2880" w:hanging="720"/>
    </w:pPr>
    <w:rPr>
      <w:rFonts w:ascii="Arial" w:eastAsia="Times New Roman" w:hAnsi="Arial" w:cs="Times New Roman"/>
      <w:sz w:val="24"/>
      <w:szCs w:val="24"/>
    </w:rPr>
  </w:style>
  <w:style w:type="character" w:customStyle="1" w:styleId="Heading1Char">
    <w:name w:val="Heading 1 Char"/>
    <w:basedOn w:val="DefaultParagraphFont"/>
    <w:link w:val="Heading1"/>
    <w:uiPriority w:val="9"/>
    <w:rsid w:val="00D458D8"/>
    <w:rPr>
      <w:rFonts w:ascii="Arial" w:eastAsiaTheme="majorEastAsia" w:hAnsi="Arial" w:cstheme="majorBidi"/>
      <w:b/>
      <w:bCs/>
      <w:color w:val="000000" w:themeColor="text1"/>
      <w:sz w:val="28"/>
      <w:szCs w:val="28"/>
    </w:rPr>
  </w:style>
  <w:style w:type="paragraph" w:styleId="ListBullet">
    <w:name w:val="List Bullet"/>
    <w:basedOn w:val="Normal"/>
    <w:autoRedefine/>
    <w:rsid w:val="00CB4CC9"/>
    <w:pPr>
      <w:tabs>
        <w:tab w:val="num" w:pos="360"/>
      </w:tabs>
      <w:overflowPunct w:val="0"/>
      <w:autoSpaceDE w:val="0"/>
      <w:autoSpaceDN w:val="0"/>
      <w:adjustRightInd w:val="0"/>
      <w:spacing w:after="0" w:line="240" w:lineRule="auto"/>
      <w:ind w:left="360" w:hanging="360"/>
      <w:textAlignment w:val="baseline"/>
    </w:pPr>
    <w:rPr>
      <w:rFonts w:ascii="Arial" w:eastAsia="Times New Roman" w:hAnsi="Arial" w:cs="Times New Roman"/>
      <w:sz w:val="24"/>
      <w:szCs w:val="24"/>
    </w:rPr>
  </w:style>
  <w:style w:type="paragraph" w:styleId="BodyText">
    <w:name w:val="Body Text"/>
    <w:basedOn w:val="Normal"/>
    <w:link w:val="BodyTextChar"/>
    <w:uiPriority w:val="99"/>
    <w:semiHidden/>
    <w:unhideWhenUsed/>
    <w:rsid w:val="008412D2"/>
    <w:pPr>
      <w:spacing w:after="120"/>
    </w:pPr>
  </w:style>
  <w:style w:type="character" w:customStyle="1" w:styleId="BodyTextChar">
    <w:name w:val="Body Text Char"/>
    <w:basedOn w:val="DefaultParagraphFont"/>
    <w:link w:val="BodyText"/>
    <w:uiPriority w:val="99"/>
    <w:semiHidden/>
    <w:rsid w:val="008412D2"/>
  </w:style>
  <w:style w:type="character" w:customStyle="1" w:styleId="NumberedListChar">
    <w:name w:val="Numbered List Char"/>
    <w:link w:val="NumberedList"/>
    <w:locked/>
    <w:rsid w:val="00822B51"/>
    <w:rPr>
      <w:rFonts w:ascii="Arial" w:hAnsi="Arial" w:cs="Arial"/>
      <w:sz w:val="24"/>
      <w:szCs w:val="24"/>
    </w:rPr>
  </w:style>
  <w:style w:type="paragraph" w:customStyle="1" w:styleId="NumberedList">
    <w:name w:val="Numbered List"/>
    <w:basedOn w:val="Normal"/>
    <w:link w:val="NumberedListChar"/>
    <w:autoRedefine/>
    <w:qFormat/>
    <w:rsid w:val="00822B51"/>
    <w:pPr>
      <w:widowControl/>
      <w:numPr>
        <w:numId w:val="130"/>
      </w:numPr>
      <w:spacing w:after="0" w:line="240" w:lineRule="auto"/>
      <w:contextualSpacing/>
    </w:pPr>
    <w:rPr>
      <w:rFonts w:ascii="Arial" w:hAnsi="Arial" w:cs="Arial"/>
      <w:sz w:val="24"/>
      <w:szCs w:val="24"/>
    </w:rPr>
  </w:style>
  <w:style w:type="paragraph" w:styleId="EnvelopeReturn">
    <w:name w:val="envelope return"/>
    <w:basedOn w:val="Normal"/>
    <w:rsid w:val="00F11592"/>
    <w:pPr>
      <w:widowControl/>
      <w:spacing w:after="0" w:line="240" w:lineRule="auto"/>
    </w:pPr>
    <w:rPr>
      <w:rFonts w:ascii="Arial" w:eastAsia="Times New Roman" w:hAnsi="Arial" w:cs="Times New Roman"/>
      <w:bCs/>
      <w:sz w:val="20"/>
      <w:szCs w:val="20"/>
    </w:rPr>
  </w:style>
  <w:style w:type="paragraph" w:styleId="BlockText">
    <w:name w:val="Block Text"/>
    <w:basedOn w:val="Normal"/>
    <w:rsid w:val="006B3539"/>
    <w:pPr>
      <w:widowControl/>
      <w:spacing w:after="0" w:line="240" w:lineRule="auto"/>
      <w:ind w:left="-360" w:right="-360"/>
    </w:pPr>
    <w:rPr>
      <w:rFonts w:ascii="Times New Roman" w:eastAsia="Times New Roman" w:hAnsi="Times New Roman" w:cs="Times New Roman"/>
      <w:sz w:val="24"/>
      <w:szCs w:val="24"/>
    </w:rPr>
  </w:style>
  <w:style w:type="paragraph" w:customStyle="1" w:styleId="DebriefStyle">
    <w:name w:val="Debrief Style"/>
    <w:basedOn w:val="Normal"/>
    <w:link w:val="DebriefStyleChar"/>
    <w:autoRedefine/>
    <w:qFormat/>
    <w:rsid w:val="00222949"/>
    <w:pPr>
      <w:widowControl/>
      <w:tabs>
        <w:tab w:val="left" w:pos="360"/>
        <w:tab w:val="left" w:pos="720"/>
      </w:tabs>
      <w:spacing w:after="0" w:line="240" w:lineRule="auto"/>
    </w:pPr>
    <w:rPr>
      <w:rFonts w:ascii="Arial" w:eastAsia="Times New Roman" w:hAnsi="Arial" w:cs="Arial"/>
      <w:color w:val="C00000"/>
    </w:rPr>
  </w:style>
  <w:style w:type="character" w:customStyle="1" w:styleId="DebriefStyleChar">
    <w:name w:val="Debrief Style Char"/>
    <w:link w:val="DebriefStyle"/>
    <w:rsid w:val="00222949"/>
    <w:rPr>
      <w:rFonts w:ascii="Arial" w:eastAsia="Times New Roman" w:hAnsi="Arial" w:cs="Arial"/>
      <w:color w:val="C00000"/>
    </w:rPr>
  </w:style>
  <w:style w:type="character" w:customStyle="1" w:styleId="Heading2Char">
    <w:name w:val="Heading 2 Char"/>
    <w:basedOn w:val="DefaultParagraphFont"/>
    <w:link w:val="Heading2"/>
    <w:uiPriority w:val="9"/>
    <w:semiHidden/>
    <w:rsid w:val="00222949"/>
    <w:rPr>
      <w:rFonts w:asciiTheme="majorHAnsi" w:eastAsiaTheme="majorEastAsia" w:hAnsiTheme="majorHAnsi" w:cstheme="majorBidi"/>
      <w:color w:val="365F91" w:themeColor="accent1" w:themeShade="BF"/>
      <w:sz w:val="26"/>
      <w:szCs w:val="26"/>
    </w:rPr>
  </w:style>
  <w:style w:type="paragraph" w:customStyle="1" w:styleId="Default">
    <w:name w:val="Default"/>
    <w:rsid w:val="0022294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uiPriority w:val="99"/>
    <w:rsid w:val="00222949"/>
    <w:pPr>
      <w:spacing w:line="276" w:lineRule="atLeast"/>
    </w:pPr>
    <w:rPr>
      <w:color w:val="auto"/>
    </w:rPr>
  </w:style>
  <w:style w:type="paragraph" w:customStyle="1" w:styleId="CM7">
    <w:name w:val="CM7"/>
    <w:basedOn w:val="Default"/>
    <w:next w:val="Default"/>
    <w:uiPriority w:val="99"/>
    <w:rsid w:val="00222949"/>
    <w:pPr>
      <w:spacing w:line="276" w:lineRule="atLeast"/>
    </w:pPr>
    <w:rPr>
      <w:color w:val="auto"/>
    </w:rPr>
  </w:style>
  <w:style w:type="paragraph" w:customStyle="1" w:styleId="DefaultText">
    <w:name w:val="Default Text"/>
    <w:basedOn w:val="Normal"/>
    <w:rsid w:val="00AF6FE4"/>
    <w:pPr>
      <w:widowControl/>
      <w:spacing w:after="0" w:line="240" w:lineRule="auto"/>
    </w:pPr>
    <w:rPr>
      <w:rFonts w:ascii="Times New Roman" w:eastAsia="Times New Roman" w:hAnsi="Times New Roman" w:cs="Times New Roman"/>
      <w:sz w:val="24"/>
      <w:szCs w:val="20"/>
    </w:rPr>
  </w:style>
  <w:style w:type="paragraph" w:styleId="BodyTextIndent">
    <w:name w:val="Body Text Indent"/>
    <w:basedOn w:val="Normal"/>
    <w:link w:val="BodyTextIndentChar"/>
    <w:unhideWhenUsed/>
    <w:rsid w:val="00AF6FE4"/>
    <w:pPr>
      <w:widowControl/>
      <w:spacing w:after="120" w:line="240" w:lineRule="auto"/>
      <w:ind w:left="360"/>
    </w:pPr>
    <w:rPr>
      <w:rFonts w:ascii="Arial" w:eastAsia="Calibri" w:hAnsi="Arial" w:cs="Arial"/>
    </w:rPr>
  </w:style>
  <w:style w:type="character" w:customStyle="1" w:styleId="BodyTextIndentChar">
    <w:name w:val="Body Text Indent Char"/>
    <w:basedOn w:val="DefaultParagraphFont"/>
    <w:link w:val="BodyTextIndent"/>
    <w:rsid w:val="00AF6FE4"/>
    <w:rPr>
      <w:rFonts w:ascii="Arial" w:eastAsia="Calibri" w:hAnsi="Arial" w:cs="Arial"/>
    </w:rPr>
  </w:style>
  <w:style w:type="table" w:styleId="TableGrid">
    <w:name w:val="Table Grid"/>
    <w:basedOn w:val="TableNormal"/>
    <w:rsid w:val="002B5557"/>
    <w:pPr>
      <w:widowControl/>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D458D8"/>
    <w:pPr>
      <w:keepNext/>
      <w:keepLines/>
      <w:spacing w:before="480" w:after="0"/>
      <w:outlineLvl w:val="0"/>
    </w:pPr>
    <w:rPr>
      <w:rFonts w:ascii="Arial" w:eastAsiaTheme="majorEastAsia" w:hAnsi="Arial" w:cstheme="majorBidi"/>
      <w:b/>
      <w:bCs/>
      <w:color w:val="000000" w:themeColor="text1"/>
      <w:sz w:val="28"/>
      <w:szCs w:val="28"/>
    </w:rPr>
  </w:style>
  <w:style w:type="paragraph" w:styleId="Heading2">
    <w:name w:val="heading 2"/>
    <w:basedOn w:val="Normal"/>
    <w:next w:val="Normal"/>
    <w:link w:val="Heading2Char"/>
    <w:uiPriority w:val="9"/>
    <w:semiHidden/>
    <w:unhideWhenUsed/>
    <w:qFormat/>
    <w:rsid w:val="0022294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12A24"/>
    <w:pPr>
      <w:keepNext/>
      <w:overflowPunct w:val="0"/>
      <w:autoSpaceDE w:val="0"/>
      <w:autoSpaceDN w:val="0"/>
      <w:adjustRightInd w:val="0"/>
      <w:spacing w:before="240" w:after="60" w:line="240" w:lineRule="auto"/>
      <w:textAlignment w:val="baseline"/>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AF5D93"/>
    <w:pPr>
      <w:spacing w:after="0" w:line="240" w:lineRule="auto"/>
    </w:pPr>
  </w:style>
  <w:style w:type="paragraph" w:styleId="ListParagraph">
    <w:name w:val="List Paragraph"/>
    <w:basedOn w:val="Normal"/>
    <w:uiPriority w:val="34"/>
    <w:qFormat/>
    <w:rsid w:val="001D43DE"/>
    <w:pPr>
      <w:ind w:left="720"/>
      <w:contextualSpacing/>
    </w:pPr>
  </w:style>
  <w:style w:type="paragraph" w:styleId="Subtitle">
    <w:name w:val="Subtitle"/>
    <w:basedOn w:val="Normal"/>
    <w:next w:val="Normal"/>
    <w:link w:val="SubtitleChar"/>
    <w:uiPriority w:val="11"/>
    <w:rsid w:val="00675940"/>
    <w:pPr>
      <w:widowControl/>
      <w:spacing w:after="60" w:line="240" w:lineRule="auto"/>
      <w:outlineLvl w:val="1"/>
    </w:pPr>
    <w:rPr>
      <w:rFonts w:ascii="Arial" w:eastAsia="Times New Roman" w:hAnsi="Arial" w:cs="Times New Roman"/>
      <w:b/>
      <w:sz w:val="24"/>
      <w:szCs w:val="24"/>
    </w:rPr>
  </w:style>
  <w:style w:type="character" w:customStyle="1" w:styleId="SubtitleChar">
    <w:name w:val="Subtitle Char"/>
    <w:basedOn w:val="DefaultParagraphFont"/>
    <w:link w:val="Subtitle"/>
    <w:uiPriority w:val="11"/>
    <w:rsid w:val="00675940"/>
    <w:rPr>
      <w:rFonts w:ascii="Arial" w:eastAsia="Times New Roman" w:hAnsi="Arial" w:cs="Times New Roman"/>
      <w:b/>
      <w:sz w:val="24"/>
      <w:szCs w:val="24"/>
    </w:rPr>
  </w:style>
  <w:style w:type="character" w:styleId="Emphasis">
    <w:name w:val="Emphasis"/>
    <w:uiPriority w:val="20"/>
    <w:qFormat/>
    <w:rsid w:val="00675940"/>
    <w:rPr>
      <w:sz w:val="22"/>
      <w:szCs w:val="22"/>
    </w:rPr>
  </w:style>
  <w:style w:type="paragraph" w:styleId="Header">
    <w:name w:val="header"/>
    <w:basedOn w:val="Normal"/>
    <w:link w:val="HeaderChar"/>
    <w:uiPriority w:val="99"/>
    <w:unhideWhenUsed/>
    <w:rsid w:val="00056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FF5"/>
  </w:style>
  <w:style w:type="paragraph" w:styleId="Footer">
    <w:name w:val="footer"/>
    <w:basedOn w:val="Normal"/>
    <w:link w:val="FooterChar"/>
    <w:uiPriority w:val="99"/>
    <w:unhideWhenUsed/>
    <w:rsid w:val="00056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FF5"/>
  </w:style>
  <w:style w:type="character" w:customStyle="1" w:styleId="Heading3Char">
    <w:name w:val="Heading 3 Char"/>
    <w:basedOn w:val="DefaultParagraphFont"/>
    <w:link w:val="Heading3"/>
    <w:uiPriority w:val="9"/>
    <w:semiHidden/>
    <w:rsid w:val="00212A24"/>
    <w:rPr>
      <w:rFonts w:ascii="Cambria" w:eastAsia="Times New Roman" w:hAnsi="Cambria" w:cs="Times New Roman"/>
      <w:b/>
      <w:bCs/>
      <w:sz w:val="26"/>
      <w:szCs w:val="26"/>
    </w:rPr>
  </w:style>
  <w:style w:type="paragraph" w:styleId="BodyText2">
    <w:name w:val="Body Text 2"/>
    <w:basedOn w:val="Normal"/>
    <w:link w:val="BodyText2Char"/>
    <w:rsid w:val="00212A24"/>
    <w:pPr>
      <w:widowControl/>
      <w:spacing w:after="0" w:line="240" w:lineRule="auto"/>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212A24"/>
    <w:rPr>
      <w:rFonts w:ascii="Times New Roman" w:eastAsia="Times New Roman" w:hAnsi="Times New Roman" w:cs="Times New Roman"/>
      <w:szCs w:val="20"/>
    </w:rPr>
  </w:style>
  <w:style w:type="character" w:styleId="Hyperlink">
    <w:name w:val="Hyperlink"/>
    <w:uiPriority w:val="99"/>
    <w:unhideWhenUsed/>
    <w:rsid w:val="00212A24"/>
    <w:rPr>
      <w:color w:val="0000FF"/>
      <w:u w:val="single"/>
    </w:rPr>
  </w:style>
  <w:style w:type="paragraph" w:styleId="NormalWeb">
    <w:name w:val="Normal (Web)"/>
    <w:basedOn w:val="Normal"/>
    <w:uiPriority w:val="99"/>
    <w:unhideWhenUsed/>
    <w:rsid w:val="00212A24"/>
    <w:pPr>
      <w:widowControl/>
      <w:spacing w:after="0" w:line="240" w:lineRule="auto"/>
      <w:textAlignment w:val="baseline"/>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12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28C"/>
    <w:rPr>
      <w:rFonts w:ascii="Tahoma" w:hAnsi="Tahoma" w:cs="Tahoma"/>
      <w:sz w:val="16"/>
      <w:szCs w:val="16"/>
    </w:rPr>
  </w:style>
  <w:style w:type="paragraph" w:customStyle="1" w:styleId="QuickI">
    <w:name w:val="Quick I."/>
    <w:basedOn w:val="Normal"/>
    <w:rsid w:val="002B59DE"/>
    <w:pPr>
      <w:numPr>
        <w:numId w:val="3"/>
      </w:numPr>
      <w:autoSpaceDE w:val="0"/>
      <w:autoSpaceDN w:val="0"/>
      <w:adjustRightInd w:val="0"/>
      <w:spacing w:after="0" w:line="240" w:lineRule="auto"/>
      <w:ind w:left="720" w:hanging="720"/>
    </w:pPr>
    <w:rPr>
      <w:rFonts w:ascii="Arial" w:eastAsia="Times New Roman" w:hAnsi="Arial" w:cs="Times New Roman"/>
      <w:sz w:val="24"/>
      <w:szCs w:val="24"/>
    </w:rPr>
  </w:style>
  <w:style w:type="paragraph" w:customStyle="1" w:styleId="text">
    <w:name w:val="text"/>
    <w:rsid w:val="002B59DE"/>
    <w:pPr>
      <w:widowControl/>
      <w:overflowPunct w:val="0"/>
      <w:autoSpaceDE w:val="0"/>
      <w:autoSpaceDN w:val="0"/>
      <w:adjustRightInd w:val="0"/>
      <w:spacing w:after="0" w:line="240" w:lineRule="exact"/>
      <w:jc w:val="both"/>
      <w:textAlignment w:val="baseline"/>
    </w:pPr>
    <w:rPr>
      <w:rFonts w:ascii="Times" w:eastAsia="Times New Roman" w:hAnsi="Times" w:cs="Times New Roman"/>
      <w:noProof/>
      <w:sz w:val="20"/>
      <w:szCs w:val="20"/>
    </w:rPr>
  </w:style>
  <w:style w:type="character" w:customStyle="1" w:styleId="NoSpacingChar">
    <w:name w:val="No Spacing Char"/>
    <w:basedOn w:val="DefaultParagraphFont"/>
    <w:link w:val="NoSpacing"/>
    <w:uiPriority w:val="1"/>
    <w:rsid w:val="002B59DE"/>
  </w:style>
  <w:style w:type="character" w:customStyle="1" w:styleId="Normal1">
    <w:name w:val="Normal1"/>
    <w:rsid w:val="002B59DE"/>
    <w:rPr>
      <w:rFonts w:ascii="Helvetica" w:hAnsi="Helvetica"/>
      <w:sz w:val="24"/>
    </w:rPr>
  </w:style>
  <w:style w:type="paragraph" w:customStyle="1" w:styleId="QuickA">
    <w:name w:val="Quick A."/>
    <w:basedOn w:val="Normal"/>
    <w:rsid w:val="002B59DE"/>
    <w:pPr>
      <w:numPr>
        <w:numId w:val="5"/>
      </w:numPr>
      <w:autoSpaceDE w:val="0"/>
      <w:autoSpaceDN w:val="0"/>
      <w:adjustRightInd w:val="0"/>
      <w:spacing w:after="0" w:line="240" w:lineRule="auto"/>
      <w:ind w:left="1440" w:hanging="720"/>
    </w:pPr>
    <w:rPr>
      <w:rFonts w:ascii="Arial" w:eastAsia="Times New Roman" w:hAnsi="Arial" w:cs="Times New Roman"/>
      <w:sz w:val="24"/>
      <w:szCs w:val="24"/>
    </w:rPr>
  </w:style>
  <w:style w:type="paragraph" w:customStyle="1" w:styleId="Quick1">
    <w:name w:val="Quick 1."/>
    <w:basedOn w:val="Normal"/>
    <w:rsid w:val="002B59DE"/>
    <w:pPr>
      <w:numPr>
        <w:numId w:val="6"/>
      </w:numPr>
      <w:autoSpaceDE w:val="0"/>
      <w:autoSpaceDN w:val="0"/>
      <w:adjustRightInd w:val="0"/>
      <w:spacing w:after="0" w:line="240" w:lineRule="auto"/>
      <w:ind w:left="2160" w:hanging="720"/>
    </w:pPr>
    <w:rPr>
      <w:rFonts w:ascii="Arial" w:eastAsia="Times New Roman" w:hAnsi="Arial" w:cs="Times New Roman"/>
      <w:sz w:val="24"/>
      <w:szCs w:val="24"/>
    </w:rPr>
  </w:style>
  <w:style w:type="paragraph" w:customStyle="1" w:styleId="Quicka0">
    <w:name w:val="Quick a."/>
    <w:basedOn w:val="Normal"/>
    <w:rsid w:val="002B59DE"/>
    <w:pPr>
      <w:numPr>
        <w:numId w:val="4"/>
      </w:numPr>
      <w:autoSpaceDE w:val="0"/>
      <w:autoSpaceDN w:val="0"/>
      <w:adjustRightInd w:val="0"/>
      <w:spacing w:after="0" w:line="240" w:lineRule="auto"/>
      <w:ind w:left="2880" w:hanging="720"/>
    </w:pPr>
    <w:rPr>
      <w:rFonts w:ascii="Arial" w:eastAsia="Times New Roman" w:hAnsi="Arial" w:cs="Times New Roman"/>
      <w:sz w:val="24"/>
      <w:szCs w:val="24"/>
    </w:rPr>
  </w:style>
  <w:style w:type="paragraph" w:customStyle="1" w:styleId="Quick">
    <w:name w:val="Quick _"/>
    <w:basedOn w:val="Normal"/>
    <w:rsid w:val="00150CFF"/>
    <w:pPr>
      <w:autoSpaceDE w:val="0"/>
      <w:autoSpaceDN w:val="0"/>
      <w:adjustRightInd w:val="0"/>
      <w:spacing w:after="0" w:line="240" w:lineRule="auto"/>
      <w:ind w:left="2880" w:hanging="720"/>
    </w:pPr>
    <w:rPr>
      <w:rFonts w:ascii="Arial" w:eastAsia="Times New Roman" w:hAnsi="Arial" w:cs="Times New Roman"/>
      <w:sz w:val="24"/>
      <w:szCs w:val="24"/>
    </w:rPr>
  </w:style>
  <w:style w:type="character" w:customStyle="1" w:styleId="Heading1Char">
    <w:name w:val="Heading 1 Char"/>
    <w:basedOn w:val="DefaultParagraphFont"/>
    <w:link w:val="Heading1"/>
    <w:uiPriority w:val="9"/>
    <w:rsid w:val="00D458D8"/>
    <w:rPr>
      <w:rFonts w:ascii="Arial" w:eastAsiaTheme="majorEastAsia" w:hAnsi="Arial" w:cstheme="majorBidi"/>
      <w:b/>
      <w:bCs/>
      <w:color w:val="000000" w:themeColor="text1"/>
      <w:sz w:val="28"/>
      <w:szCs w:val="28"/>
    </w:rPr>
  </w:style>
  <w:style w:type="paragraph" w:styleId="ListBullet">
    <w:name w:val="List Bullet"/>
    <w:basedOn w:val="Normal"/>
    <w:autoRedefine/>
    <w:rsid w:val="00CB4CC9"/>
    <w:pPr>
      <w:tabs>
        <w:tab w:val="num" w:pos="360"/>
      </w:tabs>
      <w:overflowPunct w:val="0"/>
      <w:autoSpaceDE w:val="0"/>
      <w:autoSpaceDN w:val="0"/>
      <w:adjustRightInd w:val="0"/>
      <w:spacing w:after="0" w:line="240" w:lineRule="auto"/>
      <w:ind w:left="360" w:hanging="360"/>
      <w:textAlignment w:val="baseline"/>
    </w:pPr>
    <w:rPr>
      <w:rFonts w:ascii="Arial" w:eastAsia="Times New Roman" w:hAnsi="Arial" w:cs="Times New Roman"/>
      <w:sz w:val="24"/>
      <w:szCs w:val="24"/>
    </w:rPr>
  </w:style>
  <w:style w:type="paragraph" w:styleId="BodyText">
    <w:name w:val="Body Text"/>
    <w:basedOn w:val="Normal"/>
    <w:link w:val="BodyTextChar"/>
    <w:uiPriority w:val="99"/>
    <w:semiHidden/>
    <w:unhideWhenUsed/>
    <w:rsid w:val="008412D2"/>
    <w:pPr>
      <w:spacing w:after="120"/>
    </w:pPr>
  </w:style>
  <w:style w:type="character" w:customStyle="1" w:styleId="BodyTextChar">
    <w:name w:val="Body Text Char"/>
    <w:basedOn w:val="DefaultParagraphFont"/>
    <w:link w:val="BodyText"/>
    <w:uiPriority w:val="99"/>
    <w:semiHidden/>
    <w:rsid w:val="008412D2"/>
  </w:style>
  <w:style w:type="character" w:customStyle="1" w:styleId="NumberedListChar">
    <w:name w:val="Numbered List Char"/>
    <w:link w:val="NumberedList"/>
    <w:locked/>
    <w:rsid w:val="00822B51"/>
    <w:rPr>
      <w:rFonts w:ascii="Arial" w:hAnsi="Arial" w:cs="Arial"/>
      <w:sz w:val="24"/>
      <w:szCs w:val="24"/>
    </w:rPr>
  </w:style>
  <w:style w:type="paragraph" w:customStyle="1" w:styleId="NumberedList">
    <w:name w:val="Numbered List"/>
    <w:basedOn w:val="Normal"/>
    <w:link w:val="NumberedListChar"/>
    <w:autoRedefine/>
    <w:qFormat/>
    <w:rsid w:val="00822B51"/>
    <w:pPr>
      <w:widowControl/>
      <w:numPr>
        <w:numId w:val="130"/>
      </w:numPr>
      <w:spacing w:after="0" w:line="240" w:lineRule="auto"/>
      <w:contextualSpacing/>
    </w:pPr>
    <w:rPr>
      <w:rFonts w:ascii="Arial" w:hAnsi="Arial" w:cs="Arial"/>
      <w:sz w:val="24"/>
      <w:szCs w:val="24"/>
    </w:rPr>
  </w:style>
  <w:style w:type="paragraph" w:styleId="EnvelopeReturn">
    <w:name w:val="envelope return"/>
    <w:basedOn w:val="Normal"/>
    <w:rsid w:val="00F11592"/>
    <w:pPr>
      <w:widowControl/>
      <w:spacing w:after="0" w:line="240" w:lineRule="auto"/>
    </w:pPr>
    <w:rPr>
      <w:rFonts w:ascii="Arial" w:eastAsia="Times New Roman" w:hAnsi="Arial" w:cs="Times New Roman"/>
      <w:bCs/>
      <w:sz w:val="20"/>
      <w:szCs w:val="20"/>
    </w:rPr>
  </w:style>
  <w:style w:type="paragraph" w:styleId="BlockText">
    <w:name w:val="Block Text"/>
    <w:basedOn w:val="Normal"/>
    <w:rsid w:val="006B3539"/>
    <w:pPr>
      <w:widowControl/>
      <w:spacing w:after="0" w:line="240" w:lineRule="auto"/>
      <w:ind w:left="-360" w:right="-360"/>
    </w:pPr>
    <w:rPr>
      <w:rFonts w:ascii="Times New Roman" w:eastAsia="Times New Roman" w:hAnsi="Times New Roman" w:cs="Times New Roman"/>
      <w:sz w:val="24"/>
      <w:szCs w:val="24"/>
    </w:rPr>
  </w:style>
  <w:style w:type="paragraph" w:customStyle="1" w:styleId="DebriefStyle">
    <w:name w:val="Debrief Style"/>
    <w:basedOn w:val="Normal"/>
    <w:link w:val="DebriefStyleChar"/>
    <w:autoRedefine/>
    <w:qFormat/>
    <w:rsid w:val="00222949"/>
    <w:pPr>
      <w:widowControl/>
      <w:tabs>
        <w:tab w:val="left" w:pos="360"/>
        <w:tab w:val="left" w:pos="720"/>
      </w:tabs>
      <w:spacing w:after="0" w:line="240" w:lineRule="auto"/>
    </w:pPr>
    <w:rPr>
      <w:rFonts w:ascii="Arial" w:eastAsia="Times New Roman" w:hAnsi="Arial" w:cs="Arial"/>
      <w:color w:val="C00000"/>
    </w:rPr>
  </w:style>
  <w:style w:type="character" w:customStyle="1" w:styleId="DebriefStyleChar">
    <w:name w:val="Debrief Style Char"/>
    <w:link w:val="DebriefStyle"/>
    <w:rsid w:val="00222949"/>
    <w:rPr>
      <w:rFonts w:ascii="Arial" w:eastAsia="Times New Roman" w:hAnsi="Arial" w:cs="Arial"/>
      <w:color w:val="C00000"/>
    </w:rPr>
  </w:style>
  <w:style w:type="character" w:customStyle="1" w:styleId="Heading2Char">
    <w:name w:val="Heading 2 Char"/>
    <w:basedOn w:val="DefaultParagraphFont"/>
    <w:link w:val="Heading2"/>
    <w:uiPriority w:val="9"/>
    <w:semiHidden/>
    <w:rsid w:val="00222949"/>
    <w:rPr>
      <w:rFonts w:asciiTheme="majorHAnsi" w:eastAsiaTheme="majorEastAsia" w:hAnsiTheme="majorHAnsi" w:cstheme="majorBidi"/>
      <w:color w:val="365F91" w:themeColor="accent1" w:themeShade="BF"/>
      <w:sz w:val="26"/>
      <w:szCs w:val="26"/>
    </w:rPr>
  </w:style>
  <w:style w:type="paragraph" w:customStyle="1" w:styleId="Default">
    <w:name w:val="Default"/>
    <w:rsid w:val="0022294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uiPriority w:val="99"/>
    <w:rsid w:val="00222949"/>
    <w:pPr>
      <w:spacing w:line="276" w:lineRule="atLeast"/>
    </w:pPr>
    <w:rPr>
      <w:color w:val="auto"/>
    </w:rPr>
  </w:style>
  <w:style w:type="paragraph" w:customStyle="1" w:styleId="CM7">
    <w:name w:val="CM7"/>
    <w:basedOn w:val="Default"/>
    <w:next w:val="Default"/>
    <w:uiPriority w:val="99"/>
    <w:rsid w:val="00222949"/>
    <w:pPr>
      <w:spacing w:line="276" w:lineRule="atLeast"/>
    </w:pPr>
    <w:rPr>
      <w:color w:val="auto"/>
    </w:rPr>
  </w:style>
  <w:style w:type="paragraph" w:customStyle="1" w:styleId="DefaultText">
    <w:name w:val="Default Text"/>
    <w:basedOn w:val="Normal"/>
    <w:rsid w:val="00AF6FE4"/>
    <w:pPr>
      <w:widowControl/>
      <w:spacing w:after="0" w:line="240" w:lineRule="auto"/>
    </w:pPr>
    <w:rPr>
      <w:rFonts w:ascii="Times New Roman" w:eastAsia="Times New Roman" w:hAnsi="Times New Roman" w:cs="Times New Roman"/>
      <w:sz w:val="24"/>
      <w:szCs w:val="20"/>
    </w:rPr>
  </w:style>
  <w:style w:type="paragraph" w:styleId="BodyTextIndent">
    <w:name w:val="Body Text Indent"/>
    <w:basedOn w:val="Normal"/>
    <w:link w:val="BodyTextIndentChar"/>
    <w:unhideWhenUsed/>
    <w:rsid w:val="00AF6FE4"/>
    <w:pPr>
      <w:widowControl/>
      <w:spacing w:after="120" w:line="240" w:lineRule="auto"/>
      <w:ind w:left="360"/>
    </w:pPr>
    <w:rPr>
      <w:rFonts w:ascii="Arial" w:eastAsia="Calibri" w:hAnsi="Arial" w:cs="Arial"/>
    </w:rPr>
  </w:style>
  <w:style w:type="character" w:customStyle="1" w:styleId="BodyTextIndentChar">
    <w:name w:val="Body Text Indent Char"/>
    <w:basedOn w:val="DefaultParagraphFont"/>
    <w:link w:val="BodyTextIndent"/>
    <w:rsid w:val="00AF6FE4"/>
    <w:rPr>
      <w:rFonts w:ascii="Arial" w:eastAsia="Calibri" w:hAnsi="Arial" w:cs="Arial"/>
    </w:rPr>
  </w:style>
  <w:style w:type="table" w:styleId="TableGrid">
    <w:name w:val="Table Grid"/>
    <w:basedOn w:val="TableNormal"/>
    <w:rsid w:val="002B5557"/>
    <w:pPr>
      <w:widowControl/>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81778">
      <w:bodyDiv w:val="1"/>
      <w:marLeft w:val="0"/>
      <w:marRight w:val="0"/>
      <w:marTop w:val="0"/>
      <w:marBottom w:val="0"/>
      <w:divBdr>
        <w:top w:val="none" w:sz="0" w:space="0" w:color="auto"/>
        <w:left w:val="none" w:sz="0" w:space="0" w:color="auto"/>
        <w:bottom w:val="none" w:sz="0" w:space="0" w:color="auto"/>
        <w:right w:val="none" w:sz="0" w:space="0" w:color="auto"/>
      </w:divBdr>
    </w:div>
    <w:div w:id="674890812">
      <w:bodyDiv w:val="1"/>
      <w:marLeft w:val="0"/>
      <w:marRight w:val="0"/>
      <w:marTop w:val="0"/>
      <w:marBottom w:val="0"/>
      <w:divBdr>
        <w:top w:val="none" w:sz="0" w:space="0" w:color="auto"/>
        <w:left w:val="none" w:sz="0" w:space="0" w:color="auto"/>
        <w:bottom w:val="none" w:sz="0" w:space="0" w:color="auto"/>
        <w:right w:val="none" w:sz="0" w:space="0" w:color="auto"/>
      </w:divBdr>
    </w:div>
    <w:div w:id="1071083332">
      <w:bodyDiv w:val="1"/>
      <w:marLeft w:val="0"/>
      <w:marRight w:val="0"/>
      <w:marTop w:val="0"/>
      <w:marBottom w:val="0"/>
      <w:divBdr>
        <w:top w:val="none" w:sz="0" w:space="0" w:color="auto"/>
        <w:left w:val="none" w:sz="0" w:space="0" w:color="auto"/>
        <w:bottom w:val="none" w:sz="0" w:space="0" w:color="auto"/>
        <w:right w:val="none" w:sz="0" w:space="0" w:color="auto"/>
      </w:divBdr>
    </w:div>
    <w:div w:id="1146316868">
      <w:bodyDiv w:val="1"/>
      <w:marLeft w:val="0"/>
      <w:marRight w:val="0"/>
      <w:marTop w:val="0"/>
      <w:marBottom w:val="0"/>
      <w:divBdr>
        <w:top w:val="none" w:sz="0" w:space="0" w:color="auto"/>
        <w:left w:val="none" w:sz="0" w:space="0" w:color="auto"/>
        <w:bottom w:val="none" w:sz="0" w:space="0" w:color="auto"/>
        <w:right w:val="none" w:sz="0" w:space="0" w:color="auto"/>
      </w:divBdr>
    </w:div>
    <w:div w:id="1300452837">
      <w:bodyDiv w:val="1"/>
      <w:marLeft w:val="0"/>
      <w:marRight w:val="0"/>
      <w:marTop w:val="0"/>
      <w:marBottom w:val="0"/>
      <w:divBdr>
        <w:top w:val="none" w:sz="0" w:space="0" w:color="auto"/>
        <w:left w:val="none" w:sz="0" w:space="0" w:color="auto"/>
        <w:bottom w:val="none" w:sz="0" w:space="0" w:color="auto"/>
        <w:right w:val="none" w:sz="0" w:space="0" w:color="auto"/>
      </w:divBdr>
    </w:div>
    <w:div w:id="1643003441">
      <w:bodyDiv w:val="1"/>
      <w:marLeft w:val="0"/>
      <w:marRight w:val="0"/>
      <w:marTop w:val="0"/>
      <w:marBottom w:val="0"/>
      <w:divBdr>
        <w:top w:val="none" w:sz="0" w:space="0" w:color="auto"/>
        <w:left w:val="none" w:sz="0" w:space="0" w:color="auto"/>
        <w:bottom w:val="none" w:sz="0" w:space="0" w:color="auto"/>
        <w:right w:val="none" w:sz="0" w:space="0" w:color="auto"/>
      </w:divBdr>
      <w:divsChild>
        <w:div w:id="422382749">
          <w:marLeft w:val="0"/>
          <w:marRight w:val="0"/>
          <w:marTop w:val="0"/>
          <w:marBottom w:val="0"/>
          <w:divBdr>
            <w:top w:val="none" w:sz="0" w:space="0" w:color="auto"/>
            <w:left w:val="none" w:sz="0" w:space="0" w:color="auto"/>
            <w:bottom w:val="none" w:sz="0" w:space="0" w:color="auto"/>
            <w:right w:val="none" w:sz="0" w:space="0" w:color="auto"/>
          </w:divBdr>
          <w:divsChild>
            <w:div w:id="19282075">
              <w:marLeft w:val="0"/>
              <w:marRight w:val="0"/>
              <w:marTop w:val="0"/>
              <w:marBottom w:val="0"/>
              <w:divBdr>
                <w:top w:val="none" w:sz="0" w:space="0" w:color="auto"/>
                <w:left w:val="none" w:sz="0" w:space="0" w:color="auto"/>
                <w:bottom w:val="none" w:sz="0" w:space="0" w:color="auto"/>
                <w:right w:val="none" w:sz="0" w:space="0" w:color="auto"/>
              </w:divBdr>
              <w:divsChild>
                <w:div w:id="2135101928">
                  <w:marLeft w:val="0"/>
                  <w:marRight w:val="0"/>
                  <w:marTop w:val="0"/>
                  <w:marBottom w:val="0"/>
                  <w:divBdr>
                    <w:top w:val="none" w:sz="0" w:space="0" w:color="auto"/>
                    <w:left w:val="none" w:sz="0" w:space="0" w:color="auto"/>
                    <w:bottom w:val="none" w:sz="0" w:space="0" w:color="auto"/>
                    <w:right w:val="none" w:sz="0" w:space="0" w:color="auto"/>
                  </w:divBdr>
                  <w:divsChild>
                    <w:div w:id="1274241518">
                      <w:marLeft w:val="150"/>
                      <w:marRight w:val="150"/>
                      <w:marTop w:val="0"/>
                      <w:marBottom w:val="0"/>
                      <w:divBdr>
                        <w:top w:val="none" w:sz="0" w:space="0" w:color="auto"/>
                        <w:left w:val="none" w:sz="0" w:space="0" w:color="auto"/>
                        <w:bottom w:val="none" w:sz="0" w:space="0" w:color="auto"/>
                        <w:right w:val="none" w:sz="0" w:space="0" w:color="auto"/>
                      </w:divBdr>
                      <w:divsChild>
                        <w:div w:id="111632576">
                          <w:marLeft w:val="0"/>
                          <w:marRight w:val="0"/>
                          <w:marTop w:val="0"/>
                          <w:marBottom w:val="0"/>
                          <w:divBdr>
                            <w:top w:val="none" w:sz="0" w:space="0" w:color="auto"/>
                            <w:left w:val="none" w:sz="0" w:space="0" w:color="auto"/>
                            <w:bottom w:val="none" w:sz="0" w:space="0" w:color="auto"/>
                            <w:right w:val="none" w:sz="0" w:space="0" w:color="auto"/>
                          </w:divBdr>
                          <w:divsChild>
                            <w:div w:id="1380325845">
                              <w:marLeft w:val="0"/>
                              <w:marRight w:val="0"/>
                              <w:marTop w:val="0"/>
                              <w:marBottom w:val="0"/>
                              <w:divBdr>
                                <w:top w:val="none" w:sz="0" w:space="0" w:color="auto"/>
                                <w:left w:val="none" w:sz="0" w:space="0" w:color="auto"/>
                                <w:bottom w:val="none" w:sz="0" w:space="0" w:color="auto"/>
                                <w:right w:val="none" w:sz="0" w:space="0" w:color="auto"/>
                              </w:divBdr>
                              <w:divsChild>
                                <w:div w:id="942030044">
                                  <w:marLeft w:val="0"/>
                                  <w:marRight w:val="0"/>
                                  <w:marTop w:val="0"/>
                                  <w:marBottom w:val="0"/>
                                  <w:divBdr>
                                    <w:top w:val="none" w:sz="0" w:space="0" w:color="auto"/>
                                    <w:left w:val="none" w:sz="0" w:space="0" w:color="auto"/>
                                    <w:bottom w:val="none" w:sz="0" w:space="0" w:color="auto"/>
                                    <w:right w:val="none" w:sz="0" w:space="0" w:color="auto"/>
                                  </w:divBdr>
                                  <w:divsChild>
                                    <w:div w:id="1422599719">
                                      <w:marLeft w:val="0"/>
                                      <w:marRight w:val="0"/>
                                      <w:marTop w:val="0"/>
                                      <w:marBottom w:val="0"/>
                                      <w:divBdr>
                                        <w:top w:val="none" w:sz="0" w:space="0" w:color="auto"/>
                                        <w:left w:val="none" w:sz="0" w:space="0" w:color="auto"/>
                                        <w:bottom w:val="none" w:sz="0" w:space="0" w:color="auto"/>
                                        <w:right w:val="none" w:sz="0" w:space="0" w:color="auto"/>
                                      </w:divBdr>
                                      <w:divsChild>
                                        <w:div w:id="201138667">
                                          <w:marLeft w:val="0"/>
                                          <w:marRight w:val="0"/>
                                          <w:marTop w:val="0"/>
                                          <w:marBottom w:val="0"/>
                                          <w:divBdr>
                                            <w:top w:val="none" w:sz="0" w:space="0" w:color="auto"/>
                                            <w:left w:val="none" w:sz="0" w:space="0" w:color="auto"/>
                                            <w:bottom w:val="none" w:sz="0" w:space="0" w:color="auto"/>
                                            <w:right w:val="none" w:sz="0" w:space="0" w:color="auto"/>
                                          </w:divBdr>
                                          <w:divsChild>
                                            <w:div w:id="1205828950">
                                              <w:marLeft w:val="0"/>
                                              <w:marRight w:val="0"/>
                                              <w:marTop w:val="0"/>
                                              <w:marBottom w:val="0"/>
                                              <w:divBdr>
                                                <w:top w:val="none" w:sz="0" w:space="0" w:color="auto"/>
                                                <w:left w:val="none" w:sz="0" w:space="0" w:color="auto"/>
                                                <w:bottom w:val="none" w:sz="0" w:space="0" w:color="auto"/>
                                                <w:right w:val="none" w:sz="0" w:space="0" w:color="auto"/>
                                              </w:divBdr>
                                              <w:divsChild>
                                                <w:div w:id="231935839">
                                                  <w:marLeft w:val="150"/>
                                                  <w:marRight w:val="150"/>
                                                  <w:marTop w:val="0"/>
                                                  <w:marBottom w:val="0"/>
                                                  <w:divBdr>
                                                    <w:top w:val="none" w:sz="0" w:space="0" w:color="auto"/>
                                                    <w:left w:val="none" w:sz="0" w:space="0" w:color="auto"/>
                                                    <w:bottom w:val="none" w:sz="0" w:space="0" w:color="auto"/>
                                                    <w:right w:val="none" w:sz="0" w:space="0" w:color="auto"/>
                                                  </w:divBdr>
                                                  <w:divsChild>
                                                    <w:div w:id="1144548827">
                                                      <w:marLeft w:val="0"/>
                                                      <w:marRight w:val="0"/>
                                                      <w:marTop w:val="0"/>
                                                      <w:marBottom w:val="0"/>
                                                      <w:divBdr>
                                                        <w:top w:val="none" w:sz="0" w:space="0" w:color="auto"/>
                                                        <w:left w:val="none" w:sz="0" w:space="0" w:color="auto"/>
                                                        <w:bottom w:val="none" w:sz="0" w:space="0" w:color="auto"/>
                                                        <w:right w:val="none" w:sz="0" w:space="0" w:color="auto"/>
                                                      </w:divBdr>
                                                      <w:divsChild>
                                                        <w:div w:id="2016111809">
                                                          <w:marLeft w:val="0"/>
                                                          <w:marRight w:val="0"/>
                                                          <w:marTop w:val="0"/>
                                                          <w:marBottom w:val="0"/>
                                                          <w:divBdr>
                                                            <w:top w:val="none" w:sz="0" w:space="0" w:color="auto"/>
                                                            <w:left w:val="none" w:sz="0" w:space="0" w:color="auto"/>
                                                            <w:bottom w:val="none" w:sz="0" w:space="0" w:color="auto"/>
                                                            <w:right w:val="none" w:sz="0" w:space="0" w:color="auto"/>
                                                          </w:divBdr>
                                                          <w:divsChild>
                                                            <w:div w:id="257759270">
                                                              <w:marLeft w:val="0"/>
                                                              <w:marRight w:val="0"/>
                                                              <w:marTop w:val="0"/>
                                                              <w:marBottom w:val="0"/>
                                                              <w:divBdr>
                                                                <w:top w:val="none" w:sz="0" w:space="0" w:color="auto"/>
                                                                <w:left w:val="none" w:sz="0" w:space="0" w:color="auto"/>
                                                                <w:bottom w:val="none" w:sz="0" w:space="0" w:color="auto"/>
                                                                <w:right w:val="none" w:sz="0" w:space="0" w:color="auto"/>
                                                              </w:divBdr>
                                                              <w:divsChild>
                                                                <w:div w:id="729381260">
                                                                  <w:marLeft w:val="0"/>
                                                                  <w:marRight w:val="0"/>
                                                                  <w:marTop w:val="0"/>
                                                                  <w:marBottom w:val="0"/>
                                                                  <w:divBdr>
                                                                    <w:top w:val="none" w:sz="0" w:space="0" w:color="auto"/>
                                                                    <w:left w:val="none" w:sz="0" w:space="0" w:color="auto"/>
                                                                    <w:bottom w:val="none" w:sz="0" w:space="0" w:color="auto"/>
                                                                    <w:right w:val="none" w:sz="0" w:space="0" w:color="auto"/>
                                                                  </w:divBdr>
                                                                  <w:divsChild>
                                                                    <w:div w:id="358898255">
                                                                      <w:marLeft w:val="0"/>
                                                                      <w:marRight w:val="0"/>
                                                                      <w:marTop w:val="0"/>
                                                                      <w:marBottom w:val="0"/>
                                                                      <w:divBdr>
                                                                        <w:top w:val="none" w:sz="0" w:space="0" w:color="auto"/>
                                                                        <w:left w:val="none" w:sz="0" w:space="0" w:color="auto"/>
                                                                        <w:bottom w:val="none" w:sz="0" w:space="0" w:color="auto"/>
                                                                        <w:right w:val="none" w:sz="0" w:space="0" w:color="auto"/>
                                                                      </w:divBdr>
                                                                      <w:divsChild>
                                                                        <w:div w:id="106938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0053419">
      <w:bodyDiv w:val="1"/>
      <w:marLeft w:val="0"/>
      <w:marRight w:val="0"/>
      <w:marTop w:val="0"/>
      <w:marBottom w:val="0"/>
      <w:divBdr>
        <w:top w:val="none" w:sz="0" w:space="0" w:color="auto"/>
        <w:left w:val="none" w:sz="0" w:space="0" w:color="auto"/>
        <w:bottom w:val="none" w:sz="0" w:space="0" w:color="auto"/>
        <w:right w:val="none" w:sz="0" w:space="0" w:color="auto"/>
      </w:divBdr>
    </w:div>
    <w:div w:id="2054962225">
      <w:bodyDiv w:val="1"/>
      <w:marLeft w:val="0"/>
      <w:marRight w:val="0"/>
      <w:marTop w:val="0"/>
      <w:marBottom w:val="0"/>
      <w:divBdr>
        <w:top w:val="none" w:sz="0" w:space="0" w:color="auto"/>
        <w:left w:val="none" w:sz="0" w:space="0" w:color="auto"/>
        <w:bottom w:val="none" w:sz="0" w:space="0" w:color="auto"/>
        <w:right w:val="none" w:sz="0" w:space="0" w:color="auto"/>
      </w:divBdr>
    </w:div>
    <w:div w:id="2071345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7C32EA-3B00-4357-AA9A-15B039A7F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1870</Words>
  <Characters>10665</Characters>
  <Application>Microsoft Office Word</Application>
  <DocSecurity>4</DocSecurity>
  <Lines>88</Lines>
  <Paragraphs>25</Paragraphs>
  <ScaleCrop>false</ScaleCrop>
  <HeadingPairs>
    <vt:vector size="2" baseType="variant">
      <vt:variant>
        <vt:lpstr>Title</vt:lpstr>
      </vt:variant>
      <vt:variant>
        <vt:i4>1</vt:i4>
      </vt:variant>
    </vt:vector>
  </HeadingPairs>
  <TitlesOfParts>
    <vt:vector size="1" baseType="lpstr">
      <vt:lpstr>2015 National Association of REALTORS® Administrator Training</vt:lpstr>
    </vt:vector>
  </TitlesOfParts>
  <Company>Microsoft</Company>
  <LinksUpToDate>false</LinksUpToDate>
  <CharactersWithSpaces>12510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National Association of REALTORS® Administrator Training</dc:title>
  <dc:creator>BayShore</dc:creator>
  <cp:lastModifiedBy>Weeya Baysah</cp:lastModifiedBy>
  <cp:revision>2</cp:revision>
  <cp:lastPrinted>2016-02-03T15:29:00Z</cp:lastPrinted>
  <dcterms:created xsi:type="dcterms:W3CDTF">2016-02-08T20:57:00Z</dcterms:created>
  <dcterms:modified xsi:type="dcterms:W3CDTF">2016-02-08T20:57:00Z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2013-12-28T00:00:00Z</vt:filetime>
  </property>
  <property fmtid="{D5CDD505-2E9C-101B-9397-08002B2CF9AE}" pid="3" name="LastSaved">
    <vt:filetime>2013-12-28T00:00:00Z</vt:filetime>
  </property>
</Properties>
</file>