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A187E" w14:textId="4FF5E496" w:rsidR="001207DE" w:rsidRPr="001207DE" w:rsidRDefault="001207DE" w:rsidP="0018507B">
      <w:pPr>
        <w:widowControl w:val="0"/>
        <w:jc w:val="center"/>
        <w:rPr>
          <w:rFonts w:ascii="Montserrat" w:hAnsi="Montserrat" w:cs="Arial"/>
          <w:bCs/>
          <w:iCs/>
          <w:color w:val="2F5496" w:themeColor="accent1" w:themeShade="BF"/>
          <w:szCs w:val="28"/>
        </w:rPr>
      </w:pPr>
      <w:r w:rsidRPr="00674C77">
        <w:rPr>
          <w:rFonts w:ascii="Montserrat" w:hAnsi="Montserrat"/>
          <w:sz w:val="32"/>
          <w:szCs w:val="32"/>
        </w:rPr>
        <w:t>Code of Ethics New Member Orientation Test</w:t>
      </w:r>
    </w:p>
    <w:p w14:paraId="659A9A59" w14:textId="77777777"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sz w:val="32"/>
          <w:szCs w:val="32"/>
        </w:rPr>
      </w:pPr>
    </w:p>
    <w:p w14:paraId="77203CD8"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b/>
          <w:bCs/>
          <w:sz w:val="28"/>
          <w:szCs w:val="28"/>
        </w:rPr>
      </w:pPr>
      <w:r w:rsidRPr="00674C77">
        <w:rPr>
          <w:rFonts w:ascii="Montserrat" w:hAnsi="Montserrat"/>
          <w:b/>
          <w:bCs/>
          <w:sz w:val="28"/>
          <w:szCs w:val="28"/>
        </w:rPr>
        <w:t>ANSWER KEY</w:t>
      </w:r>
    </w:p>
    <w:p w14:paraId="2ACB159E"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rPr>
      </w:pPr>
      <w:r w:rsidRPr="00674C77">
        <w:rPr>
          <w:rFonts w:ascii="Montserrat" w:hAnsi="Montserrat"/>
        </w:rPr>
        <w:t>*Answers marked with asterisks*.</w:t>
      </w:r>
    </w:p>
    <w:p w14:paraId="4C091EA5" w14:textId="77777777"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sz w:val="32"/>
          <w:szCs w:val="32"/>
        </w:rPr>
      </w:pPr>
    </w:p>
    <w:p w14:paraId="14E98E63"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5F083BC3"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1.</w:t>
      </w:r>
      <w:r w:rsidRPr="00674C77">
        <w:rPr>
          <w:rFonts w:ascii="Montserrat" w:hAnsi="Montserrat"/>
        </w:rPr>
        <w:tab/>
        <w:t>The Code of Ethics is based on the “caveat emptor” concept.</w:t>
      </w:r>
    </w:p>
    <w:p w14:paraId="59E992D6"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70B30444"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2.</w:t>
      </w:r>
      <w:r w:rsidRPr="00674C77">
        <w:rPr>
          <w:rFonts w:ascii="Montserrat" w:hAnsi="Montserrat"/>
        </w:rPr>
        <w:tab/>
        <w:t>REALTORS</w:t>
      </w:r>
      <w:r w:rsidRPr="00A561C1">
        <w:rPr>
          <w:rFonts w:ascii="Montserrat" w:hAnsi="Montserrat" w:cs="Arial"/>
          <w:bCs/>
          <w:iCs/>
          <w:vertAlign w:val="superscript"/>
        </w:rPr>
        <w:t>®</w:t>
      </w:r>
      <w:r w:rsidRPr="00A561C1">
        <w:rPr>
          <w:rFonts w:ascii="Montserrat" w:hAnsi="Montserrat"/>
        </w:rPr>
        <w:t xml:space="preserve"> </w:t>
      </w:r>
      <w:r w:rsidRPr="00674C77">
        <w:rPr>
          <w:rFonts w:ascii="Montserrat" w:hAnsi="Montserrat"/>
        </w:rPr>
        <w:t>have an obligation to protect and promote the interests of their clients regardless of the effect on any other party or REALTOR</w:t>
      </w:r>
      <w:r w:rsidRPr="00A561C1">
        <w:rPr>
          <w:rFonts w:ascii="Montserrat" w:hAnsi="Montserrat" w:cs="Arial"/>
          <w:bCs/>
          <w:iCs/>
          <w:vertAlign w:val="superscript"/>
        </w:rPr>
        <w:t>®</w:t>
      </w:r>
      <w:r w:rsidRPr="00674C77">
        <w:rPr>
          <w:rFonts w:ascii="Montserrat" w:hAnsi="Montserrat"/>
        </w:rPr>
        <w:t>.</w:t>
      </w:r>
    </w:p>
    <w:p w14:paraId="1EB78D75"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02BA7296"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3.</w:t>
      </w:r>
      <w:r w:rsidRPr="00674C77">
        <w:rPr>
          <w:rFonts w:ascii="Montserrat" w:hAnsi="Montserrat"/>
        </w:rPr>
        <w:tab/>
        <w:t>At the time the Code of Ethics was adopted, there were no real estate licensing laws.</w:t>
      </w:r>
    </w:p>
    <w:p w14:paraId="45CA96FE"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080F7874"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4.</w:t>
      </w:r>
      <w:r w:rsidRPr="00674C77">
        <w:rPr>
          <w:rFonts w:ascii="Montserrat" w:hAnsi="Montserrat"/>
        </w:rPr>
        <w:tab/>
        <w:t>The Code of Ethics was adopted to establish standards of conduct in the industry.</w:t>
      </w:r>
    </w:p>
    <w:p w14:paraId="548CAD04"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33D6591B"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5.</w:t>
      </w:r>
      <w:r w:rsidRPr="00674C77">
        <w:rPr>
          <w:rFonts w:ascii="Montserrat" w:hAnsi="Montserrat"/>
        </w:rPr>
        <w:tab/>
        <w:t>The Golden Rule is part of the Preamble of the Code of Ethics.</w:t>
      </w:r>
    </w:p>
    <w:p w14:paraId="412534CE"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4B678E10"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6.</w:t>
      </w:r>
      <w:r w:rsidRPr="00674C77">
        <w:rPr>
          <w:rFonts w:ascii="Montserrat" w:hAnsi="Montserrat"/>
        </w:rPr>
        <w:tab/>
        <w:t>The concept of "ethics" generally includes some reference to standards, including legal standards and personal moral standards.</w:t>
      </w:r>
    </w:p>
    <w:p w14:paraId="5EC1E3BD"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4F4AA107"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7.</w:t>
      </w:r>
      <w:r w:rsidRPr="00674C77">
        <w:rPr>
          <w:rFonts w:ascii="Montserrat" w:hAnsi="Montserrat"/>
        </w:rPr>
        <w:tab/>
        <w:t>The Code of Ethics protects the buying and selling public.</w:t>
      </w:r>
    </w:p>
    <w:p w14:paraId="7D105B70"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7790C5FB"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8.</w:t>
      </w:r>
      <w:r w:rsidRPr="00674C77">
        <w:rPr>
          <w:rFonts w:ascii="Montserrat" w:hAnsi="Montserrat"/>
        </w:rPr>
        <w:tab/>
        <w:t>The Code of Ethics is divided into three major sections, "Duties to Clients and Customers," "Duties to the Public," and "Duties to REALTORS</w:t>
      </w:r>
      <w:r w:rsidRPr="00A561C1">
        <w:rPr>
          <w:rFonts w:ascii="Montserrat" w:hAnsi="Montserrat" w:cs="Arial"/>
          <w:bCs/>
          <w:iCs/>
          <w:vertAlign w:val="superscript"/>
        </w:rPr>
        <w:t>®</w:t>
      </w:r>
      <w:r w:rsidRPr="00674C77">
        <w:rPr>
          <w:rFonts w:ascii="Montserrat" w:hAnsi="Montserrat"/>
        </w:rPr>
        <w:t>."</w:t>
      </w:r>
    </w:p>
    <w:p w14:paraId="0808166A"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369742DC" w14:textId="77777777" w:rsidR="0018507B" w:rsidRDefault="001207DE" w:rsidP="001850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9.</w:t>
      </w:r>
      <w:r w:rsidRPr="00674C77">
        <w:rPr>
          <w:rFonts w:ascii="Montserrat" w:hAnsi="Montserrat"/>
        </w:rPr>
        <w:tab/>
        <w:t>Under no circumstances may a REALTOR</w:t>
      </w:r>
      <w:r w:rsidRPr="00A561C1">
        <w:rPr>
          <w:rFonts w:ascii="Montserrat" w:hAnsi="Montserrat" w:cs="Arial"/>
          <w:bCs/>
          <w:iCs/>
          <w:vertAlign w:val="superscript"/>
        </w:rPr>
        <w:t>®</w:t>
      </w:r>
      <w:r w:rsidRPr="00674C77">
        <w:rPr>
          <w:rFonts w:ascii="Montserrat" w:hAnsi="Montserrat"/>
        </w:rPr>
        <w:t xml:space="preserve"> talk to, negotiate or </w:t>
      </w:r>
    </w:p>
    <w:p w14:paraId="615B9276" w14:textId="3D60A08B" w:rsidR="001207DE" w:rsidRPr="00674C77" w:rsidRDefault="0018507B" w:rsidP="001850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Pr>
          <w:rFonts w:ascii="Montserrat" w:hAnsi="Montserrat"/>
        </w:rPr>
        <w:tab/>
      </w:r>
      <w:r>
        <w:rPr>
          <w:rFonts w:ascii="Montserrat" w:hAnsi="Montserrat"/>
        </w:rPr>
        <w:tab/>
      </w:r>
      <w:r>
        <w:rPr>
          <w:rFonts w:ascii="Montserrat" w:hAnsi="Montserrat"/>
        </w:rPr>
        <w:tab/>
      </w:r>
      <w:r w:rsidR="001207DE" w:rsidRPr="00674C77">
        <w:rPr>
          <w:rFonts w:ascii="Montserrat" w:hAnsi="Montserrat"/>
        </w:rPr>
        <w:t>discuss real estate matters with the client of another REALTOR</w:t>
      </w:r>
      <w:r w:rsidR="001207DE" w:rsidRPr="00A561C1">
        <w:rPr>
          <w:rFonts w:ascii="Montserrat" w:hAnsi="Montserrat" w:cs="Arial"/>
          <w:bCs/>
          <w:iCs/>
          <w:vertAlign w:val="superscript"/>
        </w:rPr>
        <w:t>®</w:t>
      </w:r>
      <w:r w:rsidR="001207DE" w:rsidRPr="00674C77">
        <w:rPr>
          <w:rFonts w:ascii="Montserrat" w:hAnsi="Montserrat"/>
        </w:rPr>
        <w:t>.</w:t>
      </w:r>
    </w:p>
    <w:p w14:paraId="110EA48B"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79CB1CA5"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10.</w:t>
      </w:r>
      <w:r w:rsidRPr="00674C77">
        <w:rPr>
          <w:rFonts w:ascii="Montserrat" w:hAnsi="Montserrat"/>
        </w:rPr>
        <w:tab/>
        <w:t>Only members of the public may file a complaint against a REALTOR</w:t>
      </w:r>
      <w:r w:rsidRPr="00A561C1">
        <w:rPr>
          <w:rFonts w:ascii="Montserrat" w:hAnsi="Montserrat" w:cs="Arial"/>
          <w:bCs/>
          <w:iCs/>
          <w:vertAlign w:val="superscript"/>
        </w:rPr>
        <w:t>®</w:t>
      </w:r>
      <w:r w:rsidRPr="00674C77">
        <w:rPr>
          <w:rFonts w:ascii="Montserrat" w:hAnsi="Montserrat"/>
        </w:rPr>
        <w:t xml:space="preserve"> alleging a violation of the Code of Ethics. </w:t>
      </w:r>
    </w:p>
    <w:p w14:paraId="0016CFF8"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06351179" w14:textId="3EFBDC32"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11.</w:t>
      </w:r>
      <w:r w:rsidRPr="00674C77">
        <w:rPr>
          <w:rFonts w:ascii="Montserrat" w:hAnsi="Montserrat"/>
        </w:rPr>
        <w:tab/>
        <w:t>Arbitration hearings are often based on a procuring cause dispute between REALTORS</w:t>
      </w:r>
      <w:r w:rsidRPr="00A561C1">
        <w:rPr>
          <w:rFonts w:ascii="Montserrat" w:hAnsi="Montserrat" w:cs="Arial"/>
          <w:bCs/>
          <w:iCs/>
          <w:vertAlign w:val="superscript"/>
        </w:rPr>
        <w:t>®</w:t>
      </w:r>
      <w:r w:rsidRPr="00674C77">
        <w:rPr>
          <w:rFonts w:ascii="Montserrat" w:hAnsi="Montserrat"/>
        </w:rPr>
        <w:t xml:space="preserve"> associated with different firms.</w:t>
      </w:r>
    </w:p>
    <w:p w14:paraId="5F3B52FD" w14:textId="77777777" w:rsidR="0018507B" w:rsidRPr="00674C77" w:rsidRDefault="0018507B"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323FA66F" w14:textId="46FFCC42"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12.</w:t>
      </w:r>
      <w:r w:rsidRPr="00674C77">
        <w:rPr>
          <w:rFonts w:ascii="Montserrat" w:hAnsi="Montserrat"/>
        </w:rPr>
        <w:tab/>
        <w:t>The Code requires that REALTORS</w:t>
      </w:r>
      <w:r w:rsidRPr="00A561C1">
        <w:rPr>
          <w:rFonts w:ascii="Montserrat" w:hAnsi="Montserrat" w:cs="Arial"/>
          <w:bCs/>
          <w:iCs/>
          <w:vertAlign w:val="superscript"/>
        </w:rPr>
        <w:t>®</w:t>
      </w:r>
      <w:r w:rsidRPr="00674C77">
        <w:rPr>
          <w:rFonts w:ascii="Montserrat" w:hAnsi="Montserrat"/>
        </w:rPr>
        <w:t xml:space="preserve"> respect the agency relationships that other REALTORS</w:t>
      </w:r>
      <w:r w:rsidRPr="00A561C1">
        <w:rPr>
          <w:rFonts w:ascii="Montserrat" w:hAnsi="Montserrat" w:cs="Arial"/>
          <w:bCs/>
          <w:iCs/>
          <w:vertAlign w:val="superscript"/>
        </w:rPr>
        <w:t>®</w:t>
      </w:r>
      <w:r w:rsidRPr="00674C77">
        <w:rPr>
          <w:rFonts w:ascii="Montserrat" w:hAnsi="Montserrat"/>
        </w:rPr>
        <w:t xml:space="preserve"> have with their clients.</w:t>
      </w:r>
    </w:p>
    <w:p w14:paraId="5E4BC98E" w14:textId="1C8034AA"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7D711CB2" w14:textId="7766C8AE"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3D2DAA55" w14:textId="1BEC40BE"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517C85E6" w14:textId="3129B055"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275E764F" w14:textId="6DED8ED6"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4D8D9549" w14:textId="4BA500F0"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1421D4DA" w14:textId="70EF649E"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2AF3EECC" w14:textId="6B1CC313"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4974AE3B" w14:textId="1C4CF0DE"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4EC1298C"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4EE0B675"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1DC48C72" w14:textId="77777777" w:rsidR="001207DE"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13.</w:t>
      </w:r>
      <w:r w:rsidRPr="00674C77">
        <w:rPr>
          <w:rFonts w:ascii="Montserrat" w:hAnsi="Montserrat"/>
        </w:rPr>
        <w:tab/>
        <w:t xml:space="preserve">The Code of Ethics prohibits exaggeration, misrepresentation and concealment of pertinent facts about the property or </w:t>
      </w:r>
    </w:p>
    <w:p w14:paraId="184CBCCB"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Pr>
          <w:rFonts w:ascii="Montserrat" w:hAnsi="Montserrat"/>
        </w:rPr>
        <w:tab/>
      </w:r>
      <w:r>
        <w:rPr>
          <w:rFonts w:ascii="Montserrat" w:hAnsi="Montserrat"/>
        </w:rPr>
        <w:tab/>
      </w:r>
      <w:r>
        <w:rPr>
          <w:rFonts w:ascii="Montserrat" w:hAnsi="Montserrat"/>
        </w:rPr>
        <w:tab/>
      </w:r>
      <w:r w:rsidRPr="00674C77">
        <w:rPr>
          <w:rFonts w:ascii="Montserrat" w:hAnsi="Montserrat"/>
        </w:rPr>
        <w:t>the transaction.</w:t>
      </w:r>
    </w:p>
    <w:p w14:paraId="52F3873F"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63984B02" w14:textId="4517BA18" w:rsidR="001207DE" w:rsidRPr="00674C77" w:rsidRDefault="001207DE" w:rsidP="001207DE">
      <w:pPr>
        <w:pStyle w:val="BodyTextIndent"/>
        <w:rPr>
          <w:rFonts w:ascii="Montserrat" w:hAnsi="Montserrat"/>
        </w:rPr>
      </w:pPr>
      <w:r w:rsidRPr="00674C77">
        <w:rPr>
          <w:rFonts w:ascii="Montserrat" w:hAnsi="Montserrat"/>
        </w:rPr>
        <w:t>T**</w:t>
      </w:r>
      <w:r>
        <w:rPr>
          <w:rFonts w:ascii="Montserrat" w:hAnsi="Montserrat"/>
        </w:rPr>
        <w:t xml:space="preserve">      </w:t>
      </w:r>
      <w:r w:rsidRPr="00674C77">
        <w:rPr>
          <w:rFonts w:ascii="Montserrat" w:hAnsi="Montserrat"/>
        </w:rPr>
        <w:t>F</w:t>
      </w:r>
      <w:r>
        <w:rPr>
          <w:rFonts w:ascii="Montserrat" w:hAnsi="Montserrat"/>
        </w:rPr>
        <w:t xml:space="preserve">.        </w:t>
      </w:r>
      <w:r w:rsidRPr="00674C77">
        <w:rPr>
          <w:rFonts w:ascii="Montserrat" w:hAnsi="Montserrat"/>
        </w:rPr>
        <w:t>1</w:t>
      </w:r>
      <w:r>
        <w:rPr>
          <w:rFonts w:ascii="Montserrat" w:hAnsi="Montserrat"/>
        </w:rPr>
        <w:t>4</w:t>
      </w:r>
      <w:r w:rsidRPr="00674C77">
        <w:rPr>
          <w:rFonts w:ascii="Montserrat" w:hAnsi="Montserrat"/>
        </w:rPr>
        <w:t>.</w:t>
      </w:r>
      <w:r w:rsidRPr="00674C77">
        <w:rPr>
          <w:rFonts w:ascii="Montserrat" w:hAnsi="Montserrat"/>
        </w:rPr>
        <w:tab/>
        <w:t>Generally, a licensee can rely on the statements given by the seller (such as in a Seller Disclosure Statement) unless the licensee has reason to believe that the information which the seller has given is not true.</w:t>
      </w:r>
    </w:p>
    <w:p w14:paraId="648284BC"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7E2B078B"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15.</w:t>
      </w:r>
      <w:r w:rsidRPr="00674C77">
        <w:rPr>
          <w:rFonts w:ascii="Montserrat" w:hAnsi="Montserrat"/>
        </w:rPr>
        <w:tab/>
        <w:t>The requirement to secure agreements in writing extends only to sale contracts and not to changes or amendments to the contract.</w:t>
      </w:r>
    </w:p>
    <w:p w14:paraId="53CD6B3D"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0A97D3DD"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16.</w:t>
      </w:r>
      <w:r w:rsidRPr="00674C77">
        <w:rPr>
          <w:rFonts w:ascii="Montserrat" w:hAnsi="Montserrat"/>
        </w:rPr>
        <w:tab/>
        <w:t>A listing licensee must be particularly careful not to say anything about the property or the price of the property which might harm the owner's interests.</w:t>
      </w:r>
    </w:p>
    <w:p w14:paraId="7DA76A72"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1AAB9B37"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17.</w:t>
      </w:r>
      <w:r w:rsidRPr="00674C77">
        <w:rPr>
          <w:rFonts w:ascii="Montserrat" w:hAnsi="Montserrat"/>
        </w:rPr>
        <w:tab/>
        <w:t>Disciplinary action in an ethics hearing can include a fine up to $15,000.</w:t>
      </w:r>
    </w:p>
    <w:p w14:paraId="446E53F0"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5796F88D"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18.</w:t>
      </w:r>
      <w:r w:rsidRPr="00674C77">
        <w:rPr>
          <w:rFonts w:ascii="Montserrat" w:hAnsi="Montserrat"/>
        </w:rPr>
        <w:tab/>
        <w:t>Discipline in an ethics case may not include more than one form of discipline.</w:t>
      </w:r>
    </w:p>
    <w:p w14:paraId="55CA154F"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44A05A9B"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19.</w:t>
      </w:r>
      <w:r w:rsidRPr="00674C77">
        <w:rPr>
          <w:rFonts w:ascii="Montserrat" w:hAnsi="Montserrat"/>
        </w:rPr>
        <w:tab/>
        <w:t>The ethics enforcement process includes an initial screening by the Grievance Committee.</w:t>
      </w:r>
    </w:p>
    <w:p w14:paraId="56C0BD28"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3B2580FF" w14:textId="2BF103EB" w:rsidR="001207DE" w:rsidRPr="00674C77" w:rsidRDefault="001207DE" w:rsidP="001207DE">
      <w:pPr>
        <w:pStyle w:val="BodyTextIndent"/>
        <w:rPr>
          <w:rFonts w:ascii="Montserrat" w:hAnsi="Montserrat"/>
        </w:rPr>
      </w:pPr>
      <w:r w:rsidRPr="00674C77">
        <w:rPr>
          <w:rFonts w:ascii="Montserrat" w:hAnsi="Montserrat"/>
        </w:rPr>
        <w:t>T</w:t>
      </w:r>
      <w:r w:rsidR="0018507B">
        <w:rPr>
          <w:rFonts w:ascii="Montserrat" w:hAnsi="Montserrat"/>
        </w:rPr>
        <w:t xml:space="preserve">          </w:t>
      </w:r>
      <w:r w:rsidRPr="00674C77">
        <w:rPr>
          <w:rFonts w:ascii="Montserrat" w:hAnsi="Montserrat"/>
        </w:rPr>
        <w:t>F**</w:t>
      </w:r>
      <w:r w:rsidR="0018507B">
        <w:rPr>
          <w:rFonts w:ascii="Montserrat" w:hAnsi="Montserrat"/>
        </w:rPr>
        <w:t xml:space="preserve">     </w:t>
      </w:r>
      <w:r w:rsidRPr="00674C77">
        <w:rPr>
          <w:rFonts w:ascii="Montserrat" w:hAnsi="Montserrat"/>
        </w:rPr>
        <w:t>20.</w:t>
      </w:r>
      <w:r w:rsidRPr="00674C77">
        <w:rPr>
          <w:rFonts w:ascii="Montserrat" w:hAnsi="Montserrat"/>
        </w:rPr>
        <w:tab/>
        <w:t>If the Grievance Committee feels potentially unethical conduct may have occurred, they conduct a hearing to determine whether one or more Articles of the Code have been violated.</w:t>
      </w:r>
    </w:p>
    <w:p w14:paraId="28D28BD5" w14:textId="77777777" w:rsidR="001207DE" w:rsidRPr="00674C77" w:rsidRDefault="001207DE" w:rsidP="001207DE">
      <w:pPr>
        <w:pStyle w:val="BodyTextIndent"/>
        <w:rPr>
          <w:rFonts w:ascii="Montserrat" w:hAnsi="Montserrat"/>
        </w:rPr>
      </w:pPr>
    </w:p>
    <w:p w14:paraId="304B3203"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21.</w:t>
      </w:r>
      <w:r w:rsidRPr="00674C77">
        <w:rPr>
          <w:rFonts w:ascii="Montserrat" w:hAnsi="Montserrat"/>
        </w:rPr>
        <w:tab/>
        <w:t>If a buyer asks you about development on property near your listing, and you have no actual knowledge of surrounding development, you should offer to get specific information or direct the buyer to a reliable source of information.</w:t>
      </w:r>
    </w:p>
    <w:p w14:paraId="4FCA6971" w14:textId="77777777" w:rsidR="001207DE" w:rsidRPr="00674C77"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233BF16A" w14:textId="662A4C6C" w:rsidR="001207DE" w:rsidRDefault="001207DE"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674C77">
        <w:rPr>
          <w:rFonts w:ascii="Montserrat" w:hAnsi="Montserrat"/>
        </w:rPr>
        <w:t>T</w:t>
      </w:r>
      <w:r w:rsidRPr="00674C77">
        <w:rPr>
          <w:rFonts w:ascii="Montserrat" w:hAnsi="Montserrat"/>
        </w:rPr>
        <w:tab/>
        <w:t>F**</w:t>
      </w:r>
      <w:r w:rsidRPr="00674C77">
        <w:rPr>
          <w:rFonts w:ascii="Montserrat" w:hAnsi="Montserrat"/>
        </w:rPr>
        <w:tab/>
        <w:t>22.</w:t>
      </w:r>
      <w:r w:rsidRPr="00674C77">
        <w:rPr>
          <w:rFonts w:ascii="Montserrat" w:hAnsi="Montserrat"/>
        </w:rPr>
        <w:tab/>
        <w:t>The requirement for accuracy in written agreements extends only to sale contracts (offers to purchase) and not to listing agreements.</w:t>
      </w:r>
    </w:p>
    <w:p w14:paraId="7FC2AA2A" w14:textId="6A0712C7" w:rsidR="002570BC" w:rsidRDefault="002570BC"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52832D81" w14:textId="46567E18" w:rsidR="002570BC"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674C77">
        <w:rPr>
          <w:rFonts w:ascii="Montserrat" w:hAnsi="Montserrat"/>
        </w:rPr>
        <w:t>**</w:t>
      </w:r>
      <w:r w:rsidRPr="00F867B8">
        <w:rPr>
          <w:rFonts w:ascii="Montserrat" w:hAnsi="Montserrat"/>
        </w:rPr>
        <w:tab/>
        <w:t>F</w:t>
      </w:r>
      <w:r w:rsidRPr="00F867B8">
        <w:rPr>
          <w:rFonts w:ascii="Montserrat" w:hAnsi="Montserrat"/>
        </w:rPr>
        <w:tab/>
        <w:t>23.</w:t>
      </w:r>
      <w:r w:rsidRPr="00F867B8">
        <w:rPr>
          <w:rFonts w:ascii="Montserrat" w:hAnsi="Montserrat"/>
        </w:rPr>
        <w:tab/>
        <w:t>The Preamble to the Code of Ethics establishes ideals for which all REALTORS</w:t>
      </w:r>
      <w:r w:rsidRPr="00A561C1">
        <w:rPr>
          <w:rFonts w:ascii="Montserrat" w:hAnsi="Montserrat" w:cs="Arial"/>
          <w:bCs/>
          <w:iCs/>
          <w:vertAlign w:val="superscript"/>
        </w:rPr>
        <w:t>®</w:t>
      </w:r>
      <w:r w:rsidRPr="00F867B8">
        <w:rPr>
          <w:rFonts w:ascii="Montserrat" w:hAnsi="Montserrat"/>
        </w:rPr>
        <w:t xml:space="preserve"> should strive.</w:t>
      </w:r>
    </w:p>
    <w:p w14:paraId="5FCCCEDA" w14:textId="4F285A10" w:rsidR="002570BC"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5A13F2A0" w14:textId="4A4FC3A9" w:rsidR="002570BC"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7111F492" w14:textId="58E07E7F" w:rsidR="002570BC"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3761B8E9" w14:textId="3AFF9644" w:rsidR="002570BC"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7A347D73" w14:textId="4ABDA14F" w:rsidR="002570BC"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67E22957" w14:textId="6A58E00B" w:rsidR="002570BC"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6E980659" w14:textId="593863F0" w:rsidR="002570BC"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635EE5B2" w14:textId="4A9ED300" w:rsidR="002570BC"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4A119212" w14:textId="1F1DAC09" w:rsidR="002570BC"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505D9389" w14:textId="77777777" w:rsidR="002570BC" w:rsidRPr="00F867B8"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0D759126" w14:textId="77777777" w:rsidR="002570BC" w:rsidRPr="00F867B8"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724E05C4" w14:textId="7F303C87" w:rsidR="002570BC" w:rsidRPr="00F867B8"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674C77">
        <w:rPr>
          <w:rFonts w:ascii="Montserrat" w:hAnsi="Montserrat"/>
        </w:rPr>
        <w:t>**</w:t>
      </w:r>
      <w:r w:rsidRPr="00F867B8">
        <w:rPr>
          <w:rFonts w:ascii="Montserrat" w:hAnsi="Montserrat"/>
        </w:rPr>
        <w:tab/>
        <w:t>F</w:t>
      </w:r>
      <w:r w:rsidRPr="00F867B8">
        <w:rPr>
          <w:rFonts w:ascii="Montserrat" w:hAnsi="Montserrat"/>
        </w:rPr>
        <w:tab/>
        <w:t>24.</w:t>
      </w:r>
      <w:r w:rsidRPr="00F867B8">
        <w:rPr>
          <w:rFonts w:ascii="Montserrat" w:hAnsi="Montserrat"/>
        </w:rPr>
        <w:tab/>
        <w:t>Articles of the Code of Ethics are the broadest statements of ethical principles and Standards of Practice support, interpret and amplify the Articles under which they are stated.</w:t>
      </w:r>
    </w:p>
    <w:p w14:paraId="36401B6D" w14:textId="77777777" w:rsidR="002570BC" w:rsidRPr="00F867B8"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5468FBBD" w14:textId="788EF0C3" w:rsidR="002570BC" w:rsidRPr="00F867B8" w:rsidRDefault="002570BC" w:rsidP="002570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r w:rsidRPr="00F867B8">
        <w:rPr>
          <w:rFonts w:ascii="Montserrat" w:hAnsi="Montserrat"/>
        </w:rPr>
        <w:t>T</w:t>
      </w:r>
      <w:r w:rsidRPr="00F867B8">
        <w:rPr>
          <w:rFonts w:ascii="Montserrat" w:hAnsi="Montserrat"/>
        </w:rPr>
        <w:tab/>
        <w:t>F</w:t>
      </w:r>
      <w:r w:rsidRPr="00674C77">
        <w:rPr>
          <w:rFonts w:ascii="Montserrat" w:hAnsi="Montserrat"/>
        </w:rPr>
        <w:t>**</w:t>
      </w:r>
      <w:r w:rsidRPr="00F867B8">
        <w:rPr>
          <w:rFonts w:ascii="Montserrat" w:hAnsi="Montserrat"/>
        </w:rPr>
        <w:tab/>
        <w:t>25.</w:t>
      </w:r>
      <w:r w:rsidRPr="00F867B8">
        <w:rPr>
          <w:rFonts w:ascii="Montserrat" w:hAnsi="Montserrat"/>
        </w:rPr>
        <w:tab/>
        <w:t>Advertising is not regulated by the Code of Ethics</w:t>
      </w:r>
      <w:r>
        <w:rPr>
          <w:rFonts w:ascii="Montserrat" w:hAnsi="Montserrat"/>
        </w:rPr>
        <w:t>.</w:t>
      </w:r>
    </w:p>
    <w:p w14:paraId="59A13F07" w14:textId="77777777" w:rsidR="002570BC" w:rsidRPr="00674C77" w:rsidRDefault="002570BC" w:rsidP="002570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63DF79A3" w14:textId="77777777" w:rsidR="002570BC" w:rsidRPr="00674C77" w:rsidRDefault="002570BC" w:rsidP="001207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0D48E44C" w14:textId="68C9FCF0" w:rsidR="00B52A9F" w:rsidRPr="004050C0" w:rsidRDefault="00B52A9F" w:rsidP="001207DE">
      <w:pPr>
        <w:rPr>
          <w:rFonts w:ascii="Montserrat" w:hAnsi="Montserrat"/>
          <w:b/>
          <w:i/>
          <w:sz w:val="22"/>
          <w:szCs w:val="22"/>
        </w:rPr>
      </w:pPr>
    </w:p>
    <w:sectPr w:rsidR="00B52A9F" w:rsidRPr="004050C0" w:rsidSect="009B50A3">
      <w:headerReference w:type="default" r:id="rId7"/>
      <w:footerReference w:type="even" r:id="rId8"/>
      <w:foot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6E432" w14:textId="77777777" w:rsidR="00034FDD" w:rsidRDefault="00034FDD" w:rsidP="001E5553">
      <w:r>
        <w:separator/>
      </w:r>
    </w:p>
  </w:endnote>
  <w:endnote w:type="continuationSeparator" w:id="0">
    <w:p w14:paraId="764B2503" w14:textId="77777777" w:rsidR="00034FDD" w:rsidRDefault="00034FDD" w:rsidP="001E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345129"/>
      <w:docPartObj>
        <w:docPartGallery w:val="Page Numbers (Bottom of Page)"/>
        <w:docPartUnique/>
      </w:docPartObj>
    </w:sdtPr>
    <w:sdtEndPr>
      <w:rPr>
        <w:rStyle w:val="PageNumber"/>
      </w:rPr>
    </w:sdtEndPr>
    <w:sdtContent>
      <w:p w14:paraId="717BF150" w14:textId="1104DAE7" w:rsidR="00503BDC" w:rsidRDefault="00503BDC" w:rsidP="005A4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38E04" w14:textId="77777777" w:rsidR="00503BDC" w:rsidRDefault="00503BDC" w:rsidP="00503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717728"/>
      <w:docPartObj>
        <w:docPartGallery w:val="Page Numbers (Bottom of Page)"/>
        <w:docPartUnique/>
      </w:docPartObj>
    </w:sdtPr>
    <w:sdtEndPr>
      <w:rPr>
        <w:rStyle w:val="PageNumber"/>
      </w:rPr>
    </w:sdtEndPr>
    <w:sdtContent>
      <w:p w14:paraId="66C2A1C8" w14:textId="380E3BE5" w:rsidR="00503BDC" w:rsidRDefault="00503BDC" w:rsidP="005A4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D0680F" w14:textId="26839C72" w:rsidR="009A61DA" w:rsidRPr="00C45270" w:rsidRDefault="009A61DA" w:rsidP="00503BDC">
    <w:pPr>
      <w:pStyle w:val="Footer"/>
      <w:tabs>
        <w:tab w:val="left" w:pos="5040"/>
      </w:tabs>
      <w:ind w:right="360"/>
      <w:rPr>
        <w:bCs/>
        <w:iCs/>
        <w:color w:val="FFFFFF" w:themeColor="background1"/>
        <w:sz w:val="18"/>
        <w:szCs w:val="18"/>
      </w:rPr>
    </w:pPr>
    <w:r>
      <w:rPr>
        <w:bCs/>
        <w:iCs/>
        <w:color w:val="FFFFFF" w:themeColor="background1"/>
        <w:sz w:val="18"/>
        <w:szCs w:val="18"/>
      </w:rPr>
      <w:t xml:space="preserve">                                        </w:t>
    </w:r>
    <w:r w:rsidRPr="00C45270">
      <w:rPr>
        <w:bCs/>
        <w:iCs/>
        <w:color w:val="FFFFFF" w:themeColor="background1"/>
        <w:sz w:val="18"/>
        <w:szCs w:val="18"/>
      </w:rPr>
      <w:t>REALTOR</w:t>
    </w:r>
    <w:r w:rsidR="00120DE7">
      <w:rPr>
        <w:bCs/>
        <w:iCs/>
        <w:color w:val="FFFFFF" w:themeColor="background1"/>
        <w:sz w:val="18"/>
        <w:szCs w:val="18"/>
      </w:rPr>
      <w:t>S</w:t>
    </w:r>
    <w:r w:rsidRPr="00B42876">
      <w:rPr>
        <w:bCs/>
        <w:iCs/>
        <w:color w:val="FFFFFF" w:themeColor="background1"/>
        <w:sz w:val="18"/>
        <w:szCs w:val="18"/>
        <w:vertAlign w:val="superscript"/>
      </w:rPr>
      <w:sym w:font="Symbol" w:char="F0E2"/>
    </w:r>
    <w:r w:rsidR="00120DE7">
      <w:rPr>
        <w:bCs/>
        <w:iCs/>
        <w:color w:val="FFFFFF" w:themeColor="background1"/>
        <w:sz w:val="18"/>
        <w:szCs w:val="18"/>
        <w:vertAlign w:val="superscript"/>
      </w:rPr>
      <w:t>’</w:t>
    </w:r>
    <w:r w:rsidRPr="00C45270">
      <w:rPr>
        <w:bCs/>
        <w:iCs/>
        <w:color w:val="FFFFFF" w:themeColor="background1"/>
        <w:sz w:val="18"/>
        <w:szCs w:val="18"/>
      </w:rPr>
      <w:t xml:space="preserve"> Code of Ethics Orientation</w:t>
    </w:r>
    <w:r w:rsidRPr="00C45270">
      <w:rPr>
        <w:bCs/>
        <w:iCs/>
        <w:color w:val="FFFFFF" w:themeColor="background1"/>
        <w:sz w:val="18"/>
        <w:szCs w:val="18"/>
      </w:rPr>
      <w:tab/>
    </w:r>
    <w:r>
      <w:rPr>
        <w:bCs/>
        <w:iCs/>
        <w:color w:val="FFFFFF" w:themeColor="background1"/>
        <w:sz w:val="18"/>
        <w:szCs w:val="18"/>
      </w:rPr>
      <w:t xml:space="preserve"> </w:t>
    </w:r>
    <w:r w:rsidRPr="00C45270">
      <w:rPr>
        <w:bCs/>
        <w:iCs/>
        <w:color w:val="FFFFFF" w:themeColor="background1"/>
        <w:sz w:val="18"/>
        <w:szCs w:val="18"/>
      </w:rPr>
      <w:t>National Association of REALTORS</w:t>
    </w:r>
    <w:r w:rsidRPr="00B42876">
      <w:rPr>
        <w:bCs/>
        <w:iCs/>
        <w:color w:val="FFFFFF" w:themeColor="background1"/>
        <w:sz w:val="18"/>
        <w:szCs w:val="18"/>
        <w:vertAlign w:val="superscript"/>
      </w:rPr>
      <w:sym w:font="Symbol" w:char="F0E2"/>
    </w:r>
    <w:r w:rsidRPr="00C45270">
      <w:rPr>
        <w:bCs/>
        <w:iCs/>
        <w:color w:val="FFFFFF" w:themeColor="background1"/>
        <w:sz w:val="18"/>
        <w:szCs w:val="18"/>
      </w:rPr>
      <w:t>, Copyright, 2016</w:t>
    </w:r>
  </w:p>
  <w:p w14:paraId="7A038A3F" w14:textId="77777777" w:rsidR="009A61DA" w:rsidRDefault="009A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B66C5" w14:textId="77777777" w:rsidR="00034FDD" w:rsidRDefault="00034FDD" w:rsidP="001E5553">
      <w:r>
        <w:separator/>
      </w:r>
    </w:p>
  </w:footnote>
  <w:footnote w:type="continuationSeparator" w:id="0">
    <w:p w14:paraId="25F9FA22" w14:textId="77777777" w:rsidR="00034FDD" w:rsidRDefault="00034FDD" w:rsidP="001E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0B6B" w14:textId="4508A628" w:rsidR="009A61DA" w:rsidRDefault="009A61DA">
    <w:pPr>
      <w:pStyle w:val="Header"/>
    </w:pPr>
    <w:r>
      <w:rPr>
        <w:noProof/>
      </w:rPr>
      <w:drawing>
        <wp:anchor distT="0" distB="0" distL="114300" distR="114300" simplePos="0" relativeHeight="251658240" behindDoc="1" locked="0" layoutInCell="1" allowOverlap="1" wp14:anchorId="77DB1A4E" wp14:editId="05A3E6E5">
          <wp:simplePos x="0" y="0"/>
          <wp:positionH relativeFrom="column">
            <wp:posOffset>-457291</wp:posOffset>
          </wp:positionH>
          <wp:positionV relativeFrom="paragraph">
            <wp:posOffset>635</wp:posOffset>
          </wp:positionV>
          <wp:extent cx="7772662" cy="1005840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no address.jpg"/>
                  <pic:cNvPicPr/>
                </pic:nvPicPr>
                <pic:blipFill>
                  <a:blip r:embed="rId1">
                    <a:extLst>
                      <a:ext uri="{28A0092B-C50C-407E-A947-70E740481C1C}">
                        <a14:useLocalDpi xmlns:a14="http://schemas.microsoft.com/office/drawing/2010/main" val="0"/>
                      </a:ext>
                    </a:extLst>
                  </a:blip>
                  <a:stretch>
                    <a:fillRect/>
                  </a:stretch>
                </pic:blipFill>
                <pic:spPr>
                  <a:xfrm>
                    <a:off x="0" y="0"/>
                    <a:ext cx="7772662"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950"/>
    <w:multiLevelType w:val="hybridMultilevel"/>
    <w:tmpl w:val="9FB4249E"/>
    <w:lvl w:ilvl="0" w:tplc="B964EA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530F2"/>
    <w:multiLevelType w:val="hybridMultilevel"/>
    <w:tmpl w:val="BCF45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75723"/>
    <w:multiLevelType w:val="hybridMultilevel"/>
    <w:tmpl w:val="20688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74918"/>
    <w:multiLevelType w:val="hybridMultilevel"/>
    <w:tmpl w:val="BBDED87A"/>
    <w:lvl w:ilvl="0" w:tplc="83A83CE2">
      <w:start w:val="3"/>
      <w:numFmt w:val="upperLetter"/>
      <w:lvlText w:val="%1."/>
      <w:lvlJc w:val="left"/>
      <w:pPr>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8D22CE"/>
    <w:multiLevelType w:val="hybridMultilevel"/>
    <w:tmpl w:val="722C90C0"/>
    <w:lvl w:ilvl="0" w:tplc="0870222C">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556C33"/>
    <w:multiLevelType w:val="multilevel"/>
    <w:tmpl w:val="05ECA45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15:restartNumberingAfterBreak="0">
    <w:nsid w:val="217422A9"/>
    <w:multiLevelType w:val="hybridMultilevel"/>
    <w:tmpl w:val="43B4A1E6"/>
    <w:lvl w:ilvl="0" w:tplc="5A1C4E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4F722B"/>
    <w:multiLevelType w:val="hybridMultilevel"/>
    <w:tmpl w:val="797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423FD"/>
    <w:multiLevelType w:val="hybridMultilevel"/>
    <w:tmpl w:val="105C20B4"/>
    <w:lvl w:ilvl="0" w:tplc="72EAFD64">
      <w:start w:val="3"/>
      <w:numFmt w:val="decimal"/>
      <w:lvlText w:val="%1."/>
      <w:lvlJc w:val="left"/>
      <w:pPr>
        <w:tabs>
          <w:tab w:val="num" w:pos="2160"/>
        </w:tabs>
        <w:ind w:left="2160" w:hanging="720"/>
      </w:pPr>
      <w:rPr>
        <w:rFonts w:hint="default"/>
      </w:rPr>
    </w:lvl>
    <w:lvl w:ilvl="1" w:tplc="1A301BEA">
      <w:start w:val="2"/>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32A61B8"/>
    <w:multiLevelType w:val="hybridMultilevel"/>
    <w:tmpl w:val="2F96DD4E"/>
    <w:lvl w:ilvl="0" w:tplc="11CC37FC">
      <w:start w:val="2"/>
      <w:numFmt w:val="upperRoman"/>
      <w:pStyle w:val="Heading2"/>
      <w:lvlText w:val="%1."/>
      <w:lvlJc w:val="left"/>
      <w:pPr>
        <w:tabs>
          <w:tab w:val="num" w:pos="1080"/>
        </w:tabs>
        <w:ind w:left="1080" w:hanging="720"/>
      </w:pPr>
      <w:rPr>
        <w:rFonts w:hint="default"/>
      </w:rPr>
    </w:lvl>
    <w:lvl w:ilvl="1" w:tplc="B3C4F368">
      <w:start w:val="1"/>
      <w:numFmt w:val="upperLetter"/>
      <w:pStyle w:val="Heading3"/>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8F477B"/>
    <w:multiLevelType w:val="hybridMultilevel"/>
    <w:tmpl w:val="FFFAE1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179A8"/>
    <w:multiLevelType w:val="hybridMultilevel"/>
    <w:tmpl w:val="637A9E60"/>
    <w:lvl w:ilvl="0" w:tplc="B98C9F9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087638"/>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3" w15:restartNumberingAfterBreak="0">
    <w:nsid w:val="514102C0"/>
    <w:multiLevelType w:val="hybridMultilevel"/>
    <w:tmpl w:val="2530F3F0"/>
    <w:lvl w:ilvl="0" w:tplc="B4E2D99E">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5E754AF"/>
    <w:multiLevelType w:val="hybridMultilevel"/>
    <w:tmpl w:val="262CE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72CB5"/>
    <w:multiLevelType w:val="hybridMultilevel"/>
    <w:tmpl w:val="D46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56553"/>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7" w15:restartNumberingAfterBreak="0">
    <w:nsid w:val="756F7B14"/>
    <w:multiLevelType w:val="hybridMultilevel"/>
    <w:tmpl w:val="FD5E94B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8"/>
  </w:num>
  <w:num w:numId="3">
    <w:abstractNumId w:val="3"/>
  </w:num>
  <w:num w:numId="4">
    <w:abstractNumId w:val="6"/>
  </w:num>
  <w:num w:numId="5">
    <w:abstractNumId w:val="11"/>
  </w:num>
  <w:num w:numId="6">
    <w:abstractNumId w:val="4"/>
  </w:num>
  <w:num w:numId="7">
    <w:abstractNumId w:val="13"/>
  </w:num>
  <w:num w:numId="8">
    <w:abstractNumId w:val="16"/>
  </w:num>
  <w:num w:numId="9">
    <w:abstractNumId w:val="12"/>
  </w:num>
  <w:num w:numId="10">
    <w:abstractNumId w:val="0"/>
  </w:num>
  <w:num w:numId="11">
    <w:abstractNumId w:val="5"/>
  </w:num>
  <w:num w:numId="12">
    <w:abstractNumId w:val="15"/>
  </w:num>
  <w:num w:numId="13">
    <w:abstractNumId w:val="7"/>
  </w:num>
  <w:num w:numId="14">
    <w:abstractNumId w:val="17"/>
  </w:num>
  <w:num w:numId="15">
    <w:abstractNumId w:val="14"/>
  </w:num>
  <w:num w:numId="16">
    <w:abstractNumId w:val="1"/>
  </w:num>
  <w:num w:numId="17">
    <w:abstractNumId w:val="2"/>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9F"/>
    <w:rsid w:val="00034FDD"/>
    <w:rsid w:val="000A1A6A"/>
    <w:rsid w:val="000E0244"/>
    <w:rsid w:val="00104E22"/>
    <w:rsid w:val="001207DE"/>
    <w:rsid w:val="00120DE7"/>
    <w:rsid w:val="0018507B"/>
    <w:rsid w:val="001E5553"/>
    <w:rsid w:val="00215A32"/>
    <w:rsid w:val="002570BC"/>
    <w:rsid w:val="002608B9"/>
    <w:rsid w:val="002F2709"/>
    <w:rsid w:val="00360C2B"/>
    <w:rsid w:val="003947A9"/>
    <w:rsid w:val="00395FF1"/>
    <w:rsid w:val="003C715D"/>
    <w:rsid w:val="003E2445"/>
    <w:rsid w:val="004050C0"/>
    <w:rsid w:val="004305BE"/>
    <w:rsid w:val="00455266"/>
    <w:rsid w:val="00472CD5"/>
    <w:rsid w:val="00484F23"/>
    <w:rsid w:val="00503BDC"/>
    <w:rsid w:val="005340EB"/>
    <w:rsid w:val="00544EB6"/>
    <w:rsid w:val="00616AB2"/>
    <w:rsid w:val="006232F8"/>
    <w:rsid w:val="006502C3"/>
    <w:rsid w:val="00704576"/>
    <w:rsid w:val="00733675"/>
    <w:rsid w:val="007F0A93"/>
    <w:rsid w:val="00844A85"/>
    <w:rsid w:val="0084528F"/>
    <w:rsid w:val="00863268"/>
    <w:rsid w:val="00895E0D"/>
    <w:rsid w:val="008A66E2"/>
    <w:rsid w:val="0093735D"/>
    <w:rsid w:val="009A1269"/>
    <w:rsid w:val="009A61DA"/>
    <w:rsid w:val="009B50A3"/>
    <w:rsid w:val="009B6C9E"/>
    <w:rsid w:val="009D3953"/>
    <w:rsid w:val="009F045E"/>
    <w:rsid w:val="00A06ACF"/>
    <w:rsid w:val="00A26184"/>
    <w:rsid w:val="00AA13FA"/>
    <w:rsid w:val="00AA1523"/>
    <w:rsid w:val="00B42876"/>
    <w:rsid w:val="00B52A9F"/>
    <w:rsid w:val="00B84A04"/>
    <w:rsid w:val="00C41BFF"/>
    <w:rsid w:val="00C45270"/>
    <w:rsid w:val="00CA4B1E"/>
    <w:rsid w:val="00E10961"/>
    <w:rsid w:val="00E7529B"/>
    <w:rsid w:val="00EA4BBD"/>
    <w:rsid w:val="00EE19CF"/>
    <w:rsid w:val="00F026DB"/>
    <w:rsid w:val="00F66E89"/>
    <w:rsid w:val="00F74D61"/>
    <w:rsid w:val="00FB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2AF70"/>
  <w15:chartTrackingRefBased/>
  <w15:docId w15:val="{31ADB1FE-E279-2245-8D99-4880259D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6502C3"/>
    <w:pPr>
      <w:keepNext/>
      <w:widowControl w:val="0"/>
      <w:overflowPunct w:val="0"/>
      <w:autoSpaceDE w:val="0"/>
      <w:autoSpaceDN w:val="0"/>
      <w:adjustRightInd w:val="0"/>
      <w:jc w:val="center"/>
      <w:textAlignment w:val="baseline"/>
      <w:outlineLvl w:val="0"/>
    </w:pPr>
    <w:rPr>
      <w:rFonts w:ascii="Times New Roman" w:eastAsia="Times New Roman" w:hAnsi="Times New Roman" w:cs="Times New Roman"/>
      <w:b/>
      <w:i/>
      <w:sz w:val="28"/>
      <w:szCs w:val="20"/>
    </w:rPr>
  </w:style>
  <w:style w:type="paragraph" w:styleId="Heading2">
    <w:name w:val="heading 2"/>
    <w:basedOn w:val="Normal"/>
    <w:next w:val="Normal"/>
    <w:link w:val="Heading2Char"/>
    <w:qFormat/>
    <w:rsid w:val="006502C3"/>
    <w:pPr>
      <w:keepNext/>
      <w:numPr>
        <w:numId w:val="1"/>
      </w:numPr>
      <w:tabs>
        <w:tab w:val="clear" w:pos="1080"/>
        <w:tab w:val="num" w:pos="720"/>
      </w:tabs>
      <w:overflowPunct w:val="0"/>
      <w:autoSpaceDE w:val="0"/>
      <w:autoSpaceDN w:val="0"/>
      <w:adjustRightInd w:val="0"/>
      <w:ind w:left="720"/>
      <w:textAlignment w:val="baseline"/>
      <w:outlineLvl w:val="1"/>
    </w:pPr>
    <w:rPr>
      <w:rFonts w:ascii="Times New Roman" w:eastAsia="Times New Roman" w:hAnsi="Times New Roman" w:cs="Times New Roman"/>
      <w:szCs w:val="20"/>
    </w:rPr>
  </w:style>
  <w:style w:type="paragraph" w:styleId="Heading3">
    <w:name w:val="heading 3"/>
    <w:basedOn w:val="Normal"/>
    <w:next w:val="Normal"/>
    <w:link w:val="Heading3Char"/>
    <w:qFormat/>
    <w:rsid w:val="006502C3"/>
    <w:pPr>
      <w:keepNext/>
      <w:numPr>
        <w:ilvl w:val="1"/>
        <w:numId w:val="1"/>
      </w:numPr>
      <w:tabs>
        <w:tab w:val="clear" w:pos="1800"/>
        <w:tab w:val="num" w:pos="1440"/>
      </w:tabs>
      <w:overflowPunct w:val="0"/>
      <w:autoSpaceDE w:val="0"/>
      <w:autoSpaceDN w:val="0"/>
      <w:adjustRightInd w:val="0"/>
      <w:ind w:left="1440" w:hanging="630"/>
      <w:textAlignment w:val="baseline"/>
      <w:outlineLvl w:val="2"/>
    </w:pPr>
    <w:rPr>
      <w:rFonts w:ascii="Times New Roman" w:eastAsia="Times New Roman" w:hAnsi="Times New Roman" w:cs="Times New Roman"/>
      <w:szCs w:val="20"/>
    </w:rPr>
  </w:style>
  <w:style w:type="paragraph" w:styleId="Heading4">
    <w:name w:val="heading 4"/>
    <w:basedOn w:val="Normal"/>
    <w:next w:val="Normal"/>
    <w:link w:val="Heading4Char"/>
    <w:qFormat/>
    <w:rsid w:val="006502C3"/>
    <w:pPr>
      <w:keepNext/>
      <w:overflowPunct w:val="0"/>
      <w:autoSpaceDE w:val="0"/>
      <w:autoSpaceDN w:val="0"/>
      <w:adjustRightInd w:val="0"/>
      <w:textAlignment w:val="baseline"/>
      <w:outlineLvl w:val="3"/>
    </w:pPr>
    <w:rPr>
      <w:rFonts w:ascii="Times New Roman" w:eastAsia="Times New Roman" w:hAnsi="Times New Roman" w:cs="Times New Roman"/>
      <w:b/>
      <w:bCs/>
      <w:i/>
      <w:iCs/>
      <w:szCs w:val="20"/>
      <w:u w:val="single"/>
    </w:rPr>
  </w:style>
  <w:style w:type="paragraph" w:styleId="Heading5">
    <w:name w:val="heading 5"/>
    <w:basedOn w:val="Normal"/>
    <w:next w:val="Normal"/>
    <w:link w:val="Heading5Char"/>
    <w:qFormat/>
    <w:rsid w:val="006502C3"/>
    <w:pPr>
      <w:keepNext/>
      <w:overflowPunct w:val="0"/>
      <w:autoSpaceDE w:val="0"/>
      <w:autoSpaceDN w:val="0"/>
      <w:adjustRightInd w:val="0"/>
      <w:ind w:left="720" w:hanging="720"/>
      <w:textAlignment w:val="baseline"/>
      <w:outlineLvl w:val="4"/>
    </w:pPr>
    <w:rPr>
      <w:rFonts w:ascii="Times New Roman" w:eastAsia="Times New Roman" w:hAnsi="Times New Roman" w:cs="Times New Roman"/>
      <w:b/>
      <w:bCs/>
      <w:i/>
      <w:iCs/>
      <w:szCs w:val="20"/>
      <w:u w:val="single"/>
    </w:rPr>
  </w:style>
  <w:style w:type="paragraph" w:styleId="Heading6">
    <w:name w:val="heading 6"/>
    <w:basedOn w:val="Normal"/>
    <w:next w:val="Normal"/>
    <w:link w:val="Heading6Char"/>
    <w:qFormat/>
    <w:rsid w:val="006502C3"/>
    <w:pPr>
      <w:keepNext/>
      <w:overflowPunct w:val="0"/>
      <w:autoSpaceDE w:val="0"/>
      <w:autoSpaceDN w:val="0"/>
      <w:adjustRightInd w:val="0"/>
      <w:jc w:val="center"/>
      <w:textAlignment w:val="baseline"/>
      <w:outlineLvl w:val="5"/>
    </w:pPr>
    <w:rPr>
      <w:rFonts w:ascii="Times New Roman" w:eastAsia="Times New Roman" w:hAnsi="Times New Roman" w:cs="Times New Roman"/>
      <w:b/>
      <w:bCs/>
      <w:i/>
      <w:iCs/>
      <w:szCs w:val="20"/>
      <w:u w:val="single"/>
    </w:rPr>
  </w:style>
  <w:style w:type="paragraph" w:styleId="Heading7">
    <w:name w:val="heading 7"/>
    <w:basedOn w:val="Normal"/>
    <w:next w:val="Normal"/>
    <w:link w:val="Heading7Char"/>
    <w:qFormat/>
    <w:rsid w:val="006502C3"/>
    <w:pPr>
      <w:keepNext/>
      <w:widowControl w:val="0"/>
      <w:overflowPunct w:val="0"/>
      <w:autoSpaceDE w:val="0"/>
      <w:autoSpaceDN w:val="0"/>
      <w:adjustRightInd w:val="0"/>
      <w:jc w:val="center"/>
      <w:textAlignment w:val="baseline"/>
      <w:outlineLvl w:val="6"/>
    </w:pPr>
    <w:rPr>
      <w:rFonts w:ascii="Times New Roman" w:eastAsia="Times New Roman" w:hAnsi="Times New Roman" w:cs="Times New Roman"/>
      <w:b/>
      <w:i/>
      <w:sz w:val="72"/>
      <w:szCs w:val="20"/>
    </w:rPr>
  </w:style>
  <w:style w:type="paragraph" w:styleId="Heading8">
    <w:name w:val="heading 8"/>
    <w:basedOn w:val="Normal"/>
    <w:next w:val="Normal"/>
    <w:link w:val="Heading8Char"/>
    <w:qFormat/>
    <w:rsid w:val="006502C3"/>
    <w:pPr>
      <w:keepNext/>
      <w:widowControl w:val="0"/>
      <w:overflowPunct w:val="0"/>
      <w:autoSpaceDE w:val="0"/>
      <w:autoSpaceDN w:val="0"/>
      <w:adjustRightInd w:val="0"/>
      <w:jc w:val="center"/>
      <w:textAlignment w:val="baseline"/>
      <w:outlineLvl w:val="7"/>
    </w:pPr>
    <w:rPr>
      <w:rFonts w:ascii="Times New Roman" w:eastAsia="Times New Roman" w:hAnsi="Times New Roman" w:cs="Times New Roman"/>
      <w:b/>
      <w:i/>
      <w:sz w:val="48"/>
      <w:szCs w:val="20"/>
    </w:rPr>
  </w:style>
  <w:style w:type="paragraph" w:styleId="Heading9">
    <w:name w:val="heading 9"/>
    <w:basedOn w:val="Normal"/>
    <w:next w:val="Normal"/>
    <w:link w:val="Heading9Char"/>
    <w:unhideWhenUsed/>
    <w:qFormat/>
    <w:rsid w:val="00215A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A9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1E5553"/>
    <w:pPr>
      <w:tabs>
        <w:tab w:val="center" w:pos="4680"/>
        <w:tab w:val="right" w:pos="9360"/>
      </w:tabs>
    </w:pPr>
  </w:style>
  <w:style w:type="character" w:customStyle="1" w:styleId="HeaderChar">
    <w:name w:val="Header Char"/>
    <w:basedOn w:val="DefaultParagraphFont"/>
    <w:link w:val="Header"/>
    <w:uiPriority w:val="99"/>
    <w:rsid w:val="001E5553"/>
    <w:rPr>
      <w:rFonts w:eastAsiaTheme="minorEastAsia"/>
    </w:rPr>
  </w:style>
  <w:style w:type="paragraph" w:styleId="Footer">
    <w:name w:val="footer"/>
    <w:basedOn w:val="Normal"/>
    <w:link w:val="FooterChar"/>
    <w:unhideWhenUsed/>
    <w:rsid w:val="001E5553"/>
    <w:pPr>
      <w:tabs>
        <w:tab w:val="center" w:pos="4680"/>
        <w:tab w:val="right" w:pos="9360"/>
      </w:tabs>
    </w:pPr>
  </w:style>
  <w:style w:type="character" w:customStyle="1" w:styleId="FooterChar">
    <w:name w:val="Footer Char"/>
    <w:basedOn w:val="DefaultParagraphFont"/>
    <w:link w:val="Footer"/>
    <w:uiPriority w:val="99"/>
    <w:rsid w:val="001E5553"/>
    <w:rPr>
      <w:rFonts w:eastAsiaTheme="minorEastAsia"/>
    </w:rPr>
  </w:style>
  <w:style w:type="character" w:customStyle="1" w:styleId="Heading1Char">
    <w:name w:val="Heading 1 Char"/>
    <w:basedOn w:val="DefaultParagraphFont"/>
    <w:link w:val="Heading1"/>
    <w:rsid w:val="006502C3"/>
    <w:rPr>
      <w:rFonts w:ascii="Times New Roman" w:eastAsia="Times New Roman" w:hAnsi="Times New Roman" w:cs="Times New Roman"/>
      <w:b/>
      <w:i/>
      <w:sz w:val="28"/>
      <w:szCs w:val="20"/>
    </w:rPr>
  </w:style>
  <w:style w:type="character" w:customStyle="1" w:styleId="Heading2Char">
    <w:name w:val="Heading 2 Char"/>
    <w:basedOn w:val="DefaultParagraphFont"/>
    <w:link w:val="Heading2"/>
    <w:rsid w:val="006502C3"/>
    <w:rPr>
      <w:rFonts w:ascii="Times New Roman" w:eastAsia="Times New Roman" w:hAnsi="Times New Roman" w:cs="Times New Roman"/>
      <w:szCs w:val="20"/>
    </w:rPr>
  </w:style>
  <w:style w:type="character" w:customStyle="1" w:styleId="Heading3Char">
    <w:name w:val="Heading 3 Char"/>
    <w:basedOn w:val="DefaultParagraphFont"/>
    <w:link w:val="Heading3"/>
    <w:rsid w:val="006502C3"/>
    <w:rPr>
      <w:rFonts w:ascii="Times New Roman" w:eastAsia="Times New Roman" w:hAnsi="Times New Roman" w:cs="Times New Roman"/>
      <w:szCs w:val="20"/>
    </w:rPr>
  </w:style>
  <w:style w:type="character" w:customStyle="1" w:styleId="Heading4Char">
    <w:name w:val="Heading 4 Char"/>
    <w:basedOn w:val="DefaultParagraphFont"/>
    <w:link w:val="Heading4"/>
    <w:rsid w:val="006502C3"/>
    <w:rPr>
      <w:rFonts w:ascii="Times New Roman" w:eastAsia="Times New Roman" w:hAnsi="Times New Roman" w:cs="Times New Roman"/>
      <w:b/>
      <w:bCs/>
      <w:i/>
      <w:iCs/>
      <w:szCs w:val="20"/>
      <w:u w:val="single"/>
    </w:rPr>
  </w:style>
  <w:style w:type="character" w:customStyle="1" w:styleId="Heading5Char">
    <w:name w:val="Heading 5 Char"/>
    <w:basedOn w:val="DefaultParagraphFont"/>
    <w:link w:val="Heading5"/>
    <w:rsid w:val="006502C3"/>
    <w:rPr>
      <w:rFonts w:ascii="Times New Roman" w:eastAsia="Times New Roman" w:hAnsi="Times New Roman" w:cs="Times New Roman"/>
      <w:b/>
      <w:bCs/>
      <w:i/>
      <w:iCs/>
      <w:szCs w:val="20"/>
      <w:u w:val="single"/>
    </w:rPr>
  </w:style>
  <w:style w:type="character" w:customStyle="1" w:styleId="Heading6Char">
    <w:name w:val="Heading 6 Char"/>
    <w:basedOn w:val="DefaultParagraphFont"/>
    <w:link w:val="Heading6"/>
    <w:rsid w:val="006502C3"/>
    <w:rPr>
      <w:rFonts w:ascii="Times New Roman" w:eastAsia="Times New Roman" w:hAnsi="Times New Roman" w:cs="Times New Roman"/>
      <w:b/>
      <w:bCs/>
      <w:i/>
      <w:iCs/>
      <w:szCs w:val="20"/>
      <w:u w:val="single"/>
    </w:rPr>
  </w:style>
  <w:style w:type="character" w:customStyle="1" w:styleId="Heading7Char">
    <w:name w:val="Heading 7 Char"/>
    <w:basedOn w:val="DefaultParagraphFont"/>
    <w:link w:val="Heading7"/>
    <w:rsid w:val="006502C3"/>
    <w:rPr>
      <w:rFonts w:ascii="Times New Roman" w:eastAsia="Times New Roman" w:hAnsi="Times New Roman" w:cs="Times New Roman"/>
      <w:b/>
      <w:i/>
      <w:sz w:val="72"/>
      <w:szCs w:val="20"/>
    </w:rPr>
  </w:style>
  <w:style w:type="character" w:customStyle="1" w:styleId="Heading8Char">
    <w:name w:val="Heading 8 Char"/>
    <w:basedOn w:val="DefaultParagraphFont"/>
    <w:link w:val="Heading8"/>
    <w:rsid w:val="006502C3"/>
    <w:rPr>
      <w:rFonts w:ascii="Times New Roman" w:eastAsia="Times New Roman" w:hAnsi="Times New Roman" w:cs="Times New Roman"/>
      <w:b/>
      <w:i/>
      <w:sz w:val="48"/>
      <w:szCs w:val="20"/>
    </w:rPr>
  </w:style>
  <w:style w:type="paragraph" w:customStyle="1" w:styleId="3AutoList1">
    <w:name w:val="3AutoList1"/>
    <w:rsid w:val="006502C3"/>
    <w:pPr>
      <w:widowControl w:val="0"/>
      <w:tabs>
        <w:tab w:val="left" w:pos="720"/>
        <w:tab w:val="left" w:pos="1440"/>
        <w:tab w:val="left" w:pos="2160"/>
      </w:tabs>
      <w:overflowPunct w:val="0"/>
      <w:autoSpaceDE w:val="0"/>
      <w:autoSpaceDN w:val="0"/>
      <w:adjustRightInd w:val="0"/>
      <w:ind w:left="2160" w:hanging="720"/>
      <w:jc w:val="both"/>
      <w:textAlignment w:val="baseline"/>
    </w:pPr>
    <w:rPr>
      <w:rFonts w:ascii="Times New Roman" w:eastAsia="Times New Roman" w:hAnsi="Times New Roman" w:cs="Times New Roman"/>
      <w:szCs w:val="20"/>
    </w:rPr>
  </w:style>
  <w:style w:type="paragraph" w:styleId="BodyTextIndent">
    <w:name w:val="Body Text Indent"/>
    <w:basedOn w:val="Normal"/>
    <w:link w:val="BodyTextIndentChar"/>
    <w:rsid w:val="006502C3"/>
    <w:pPr>
      <w:overflowPunct w:val="0"/>
      <w:autoSpaceDE w:val="0"/>
      <w:autoSpaceDN w:val="0"/>
      <w:adjustRightInd w:val="0"/>
      <w:ind w:left="2160" w:hanging="216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6502C3"/>
    <w:rPr>
      <w:rFonts w:ascii="Times New Roman" w:eastAsia="Times New Roman" w:hAnsi="Times New Roman" w:cs="Times New Roman"/>
      <w:szCs w:val="20"/>
    </w:rPr>
  </w:style>
  <w:style w:type="paragraph" w:customStyle="1" w:styleId="QuickFormat1">
    <w:name w:val="QuickFormat1"/>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rFonts w:ascii="Times New Roman" w:eastAsia="Times New Roman" w:hAnsi="Times New Roman" w:cs="Times New Roman"/>
      <w:sz w:val="20"/>
    </w:rPr>
  </w:style>
  <w:style w:type="paragraph" w:styleId="BodyTextIndent2">
    <w:name w:val="Body Text Indent 2"/>
    <w:basedOn w:val="Normal"/>
    <w:link w:val="BodyTextIndent2Char"/>
    <w:rsid w:val="006502C3"/>
    <w:pPr>
      <w:tabs>
        <w:tab w:val="left" w:pos="720"/>
        <w:tab w:val="left" w:pos="1440"/>
      </w:tabs>
      <w:overflowPunct w:val="0"/>
      <w:autoSpaceDE w:val="0"/>
      <w:autoSpaceDN w:val="0"/>
      <w:adjustRightInd w:val="0"/>
      <w:ind w:left="2880" w:hanging="2880"/>
      <w:textAlignment w:val="baseline"/>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6502C3"/>
    <w:rPr>
      <w:rFonts w:ascii="Times New Roman" w:eastAsia="Times New Roman" w:hAnsi="Times New Roman" w:cs="Times New Roman"/>
    </w:rPr>
  </w:style>
  <w:style w:type="paragraph" w:styleId="BodyText">
    <w:name w:val="Body Text"/>
    <w:basedOn w:val="Normal"/>
    <w:link w:val="BodyTextChar"/>
    <w:rsid w:val="006502C3"/>
    <w:pPr>
      <w:overflowPunct w:val="0"/>
      <w:autoSpaceDE w:val="0"/>
      <w:autoSpaceDN w:val="0"/>
      <w:adjustRightInd w:val="0"/>
      <w:textAlignment w:val="baseline"/>
    </w:pPr>
    <w:rPr>
      <w:rFonts w:ascii="Times New Roman" w:eastAsia="Times New Roman" w:hAnsi="Times New Roman" w:cs="Times New Roman"/>
      <w:i/>
      <w:iCs/>
      <w:szCs w:val="20"/>
    </w:rPr>
  </w:style>
  <w:style w:type="character" w:customStyle="1" w:styleId="BodyTextChar">
    <w:name w:val="Body Text Char"/>
    <w:basedOn w:val="DefaultParagraphFont"/>
    <w:link w:val="BodyText"/>
    <w:rsid w:val="006502C3"/>
    <w:rPr>
      <w:rFonts w:ascii="Times New Roman" w:eastAsia="Times New Roman" w:hAnsi="Times New Roman" w:cs="Times New Roman"/>
      <w:i/>
      <w:iCs/>
      <w:szCs w:val="20"/>
    </w:rPr>
  </w:style>
  <w:style w:type="paragraph" w:styleId="BodyTextIndent3">
    <w:name w:val="Body Text Indent 3"/>
    <w:basedOn w:val="Normal"/>
    <w:link w:val="BodyTextIndent3Char"/>
    <w:rsid w:val="006502C3"/>
    <w:pPr>
      <w:overflowPunct w:val="0"/>
      <w:autoSpaceDE w:val="0"/>
      <w:autoSpaceDN w:val="0"/>
      <w:adjustRightInd w:val="0"/>
      <w:ind w:left="1440" w:hanging="720"/>
      <w:textAlignment w:val="baseline"/>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6502C3"/>
    <w:rPr>
      <w:rFonts w:ascii="Times New Roman" w:eastAsia="Times New Roman" w:hAnsi="Times New Roman" w:cs="Times New Roman"/>
      <w:szCs w:val="20"/>
    </w:rPr>
  </w:style>
  <w:style w:type="paragraph" w:styleId="BodyText2">
    <w:name w:val="Body Text 2"/>
    <w:basedOn w:val="Normal"/>
    <w:link w:val="BodyText2Char"/>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pPr>
    <w:rPr>
      <w:rFonts w:ascii="Times New Roman" w:eastAsia="Times New Roman" w:hAnsi="Times New Roman" w:cs="Times New Roman"/>
    </w:rPr>
  </w:style>
  <w:style w:type="character" w:customStyle="1" w:styleId="BodyText2Char">
    <w:name w:val="Body Text 2 Char"/>
    <w:basedOn w:val="DefaultParagraphFont"/>
    <w:link w:val="BodyText2"/>
    <w:rsid w:val="006502C3"/>
    <w:rPr>
      <w:rFonts w:ascii="Times New Roman" w:eastAsia="Times New Roman" w:hAnsi="Times New Roman" w:cs="Times New Roman"/>
    </w:rPr>
  </w:style>
  <w:style w:type="paragraph" w:styleId="ListParagraph">
    <w:name w:val="List Paragraph"/>
    <w:basedOn w:val="Normal"/>
    <w:uiPriority w:val="34"/>
    <w:qFormat/>
    <w:rsid w:val="006502C3"/>
    <w:pPr>
      <w:overflowPunct w:val="0"/>
      <w:autoSpaceDE w:val="0"/>
      <w:autoSpaceDN w:val="0"/>
      <w:adjustRightInd w:val="0"/>
      <w:ind w:left="720"/>
      <w:textAlignment w:val="baseline"/>
    </w:pPr>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rsid w:val="00215A32"/>
    <w:rPr>
      <w:rFonts w:asciiTheme="majorHAnsi" w:eastAsiaTheme="majorEastAsia" w:hAnsiTheme="majorHAnsi" w:cstheme="majorBidi"/>
      <w:i/>
      <w:iCs/>
      <w:color w:val="272727" w:themeColor="text1" w:themeTint="D8"/>
      <w:sz w:val="21"/>
      <w:szCs w:val="21"/>
    </w:rPr>
  </w:style>
  <w:style w:type="character" w:styleId="FootnoteReference">
    <w:name w:val="footnote reference"/>
    <w:basedOn w:val="DefaultParagraphFont"/>
    <w:semiHidden/>
    <w:rsid w:val="00215A32"/>
  </w:style>
  <w:style w:type="character" w:styleId="PageNumber">
    <w:name w:val="page number"/>
    <w:basedOn w:val="DefaultParagraphFont"/>
    <w:rsid w:val="00215A32"/>
  </w:style>
  <w:style w:type="paragraph" w:styleId="BodyText3">
    <w:name w:val="Body Text 3"/>
    <w:basedOn w:val="Normal"/>
    <w:link w:val="BodyText3Char"/>
    <w:rsid w:val="00215A32"/>
    <w:pPr>
      <w:overflowPunct w:val="0"/>
      <w:autoSpaceDE w:val="0"/>
      <w:autoSpaceDN w:val="0"/>
      <w:adjustRightInd w:val="0"/>
      <w:textAlignment w:val="baseline"/>
    </w:pPr>
    <w:rPr>
      <w:rFonts w:ascii="Times New Roman" w:eastAsia="Times New Roman" w:hAnsi="Times New Roman" w:cs="Times New Roman"/>
      <w:b/>
      <w:bCs/>
      <w:szCs w:val="20"/>
    </w:rPr>
  </w:style>
  <w:style w:type="character" w:customStyle="1" w:styleId="BodyText3Char">
    <w:name w:val="Body Text 3 Char"/>
    <w:basedOn w:val="DefaultParagraphFont"/>
    <w:link w:val="BodyText3"/>
    <w:rsid w:val="00215A32"/>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6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Dispenza</dc:creator>
  <cp:keywords/>
  <dc:description/>
  <cp:lastModifiedBy>Rachel Sedlacek</cp:lastModifiedBy>
  <cp:revision>2</cp:revision>
  <dcterms:created xsi:type="dcterms:W3CDTF">2020-10-01T15:00:00Z</dcterms:created>
  <dcterms:modified xsi:type="dcterms:W3CDTF">2020-10-01T15:00:00Z</dcterms:modified>
</cp:coreProperties>
</file>